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34B" w14:textId="77777777" w:rsidR="00A52293" w:rsidRPr="00FC014E" w:rsidRDefault="00A52293" w:rsidP="00A52293">
      <w:pPr>
        <w:spacing w:after="0" w:line="240" w:lineRule="auto"/>
        <w:jc w:val="center"/>
        <w:rPr>
          <w:rFonts w:cstheme="minorHAnsi"/>
          <w:b/>
        </w:rPr>
      </w:pPr>
      <w:bookmarkStart w:id="0" w:name="_Hlk47602283"/>
      <w:bookmarkStart w:id="1" w:name="_Hlk38966648"/>
      <w:r w:rsidRPr="00FC014E">
        <w:rPr>
          <w:rFonts w:cstheme="minorHAnsi"/>
          <w:b/>
        </w:rPr>
        <w:t>Nobles Soil and Water Conservation District</w:t>
      </w:r>
    </w:p>
    <w:p w14:paraId="2FAF5013" w14:textId="77777777" w:rsidR="00A52293" w:rsidRPr="00FC014E" w:rsidRDefault="00A52293" w:rsidP="00A52293">
      <w:pPr>
        <w:spacing w:after="0" w:line="240" w:lineRule="auto"/>
        <w:jc w:val="center"/>
        <w:rPr>
          <w:rFonts w:cstheme="minorHAnsi"/>
          <w:b/>
        </w:rPr>
      </w:pPr>
      <w:r w:rsidRPr="00FC014E">
        <w:rPr>
          <w:rFonts w:cstheme="minorHAnsi"/>
          <w:b/>
        </w:rPr>
        <w:t>Board Meeting</w:t>
      </w:r>
    </w:p>
    <w:p w14:paraId="739FBBD8" w14:textId="739CB7DB" w:rsidR="00A52293" w:rsidRPr="00FC014E" w:rsidRDefault="00B105A6" w:rsidP="00A522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May 17</w:t>
      </w:r>
      <w:r w:rsidR="00CE1CF6">
        <w:rPr>
          <w:rFonts w:cstheme="minorHAnsi"/>
          <w:b/>
        </w:rPr>
        <w:t>, 2023</w:t>
      </w:r>
    </w:p>
    <w:p w14:paraId="51F65098" w14:textId="77777777" w:rsidR="00A52293" w:rsidRPr="00FC014E" w:rsidRDefault="00A52293" w:rsidP="00A52293">
      <w:pPr>
        <w:rPr>
          <w:rFonts w:cstheme="minorHAnsi"/>
        </w:rPr>
      </w:pPr>
    </w:p>
    <w:p w14:paraId="0ABA0E98" w14:textId="5FCEAFD1" w:rsidR="00A52293" w:rsidRPr="00FC014E" w:rsidRDefault="00A52293" w:rsidP="00A52293">
      <w:pPr>
        <w:rPr>
          <w:rFonts w:cstheme="minorHAnsi"/>
        </w:rPr>
      </w:pPr>
      <w:r w:rsidRPr="00FC014E">
        <w:rPr>
          <w:rFonts w:cstheme="minorHAnsi"/>
        </w:rPr>
        <w:t>The regular meeting of the Board of Supervisors of the Nobles Soil and Water Conservation District was held</w:t>
      </w:r>
      <w:r w:rsidR="00B105A6">
        <w:rPr>
          <w:rFonts w:cstheme="minorHAnsi"/>
        </w:rPr>
        <w:t xml:space="preserve"> May 17</w:t>
      </w:r>
      <w:r w:rsidR="00CE1CF6">
        <w:rPr>
          <w:rFonts w:cstheme="minorHAnsi"/>
        </w:rPr>
        <w:t>, 2023</w:t>
      </w:r>
      <w:r w:rsidR="00A7586F" w:rsidRPr="00FC014E">
        <w:rPr>
          <w:rFonts w:cstheme="minorHAnsi"/>
        </w:rPr>
        <w:t>,</w:t>
      </w:r>
      <w:r w:rsidRPr="00FC014E">
        <w:rPr>
          <w:rFonts w:cstheme="minorHAnsi"/>
        </w:rPr>
        <w:t xml:space="preserve"> beginning at 7:3</w:t>
      </w:r>
      <w:r w:rsidR="00B105A6">
        <w:rPr>
          <w:rFonts w:cstheme="minorHAnsi"/>
        </w:rPr>
        <w:t>2</w:t>
      </w:r>
      <w:r w:rsidRPr="00FC014E">
        <w:rPr>
          <w:rFonts w:cstheme="minorHAnsi"/>
        </w:rPr>
        <w:t xml:space="preserve"> a.m. The meeting was called to order by Chair, </w:t>
      </w:r>
      <w:r w:rsidR="00CE1CF6">
        <w:rPr>
          <w:rFonts w:cstheme="minorHAnsi"/>
        </w:rPr>
        <w:t>Rick Nelsen</w:t>
      </w:r>
      <w:r w:rsidRPr="00FC014E">
        <w:rPr>
          <w:rFonts w:cstheme="minorHAnsi"/>
        </w:rPr>
        <w:t>. Present were Lynn Darling</w:t>
      </w:r>
      <w:r w:rsidR="00DB5665" w:rsidRPr="00FC014E">
        <w:rPr>
          <w:rFonts w:cstheme="minorHAnsi"/>
        </w:rPr>
        <w:t>,</w:t>
      </w:r>
      <w:r w:rsidR="00F0099F">
        <w:rPr>
          <w:rFonts w:cstheme="minorHAnsi"/>
        </w:rPr>
        <w:t xml:space="preserve"> Nathan Their,</w:t>
      </w:r>
      <w:r w:rsidR="00DB5665" w:rsidRPr="00FC014E">
        <w:rPr>
          <w:rFonts w:cstheme="minorHAnsi"/>
        </w:rPr>
        <w:t xml:space="preserve"> </w:t>
      </w:r>
      <w:r w:rsidR="00C11D20">
        <w:rPr>
          <w:rFonts w:cstheme="minorHAnsi"/>
        </w:rPr>
        <w:t xml:space="preserve">Rick Nelson, </w:t>
      </w:r>
      <w:r w:rsidR="005D2AB4">
        <w:rPr>
          <w:rFonts w:cstheme="minorHAnsi"/>
        </w:rPr>
        <w:t>and Paul Langseth</w:t>
      </w:r>
      <w:r w:rsidRPr="00FC014E">
        <w:rPr>
          <w:rFonts w:cstheme="minorHAnsi"/>
        </w:rPr>
        <w:t xml:space="preserve">. </w:t>
      </w:r>
      <w:r w:rsidR="00A7586F" w:rsidRPr="00FC014E">
        <w:rPr>
          <w:rFonts w:cstheme="minorHAnsi"/>
        </w:rPr>
        <w:t>Also,</w:t>
      </w:r>
      <w:r w:rsidRPr="00FC014E">
        <w:rPr>
          <w:rFonts w:cstheme="minorHAnsi"/>
        </w:rPr>
        <w:t xml:space="preserve"> present were Tiffini Etsinger, Administrative </w:t>
      </w:r>
      <w:r w:rsidR="00F0099F">
        <w:rPr>
          <w:rFonts w:cstheme="minorHAnsi"/>
        </w:rPr>
        <w:t>Coordinator</w:t>
      </w:r>
      <w:r w:rsidRPr="00FC014E">
        <w:rPr>
          <w:rFonts w:cstheme="minorHAnsi"/>
        </w:rPr>
        <w:t xml:space="preserve">; Scott Runck, District </w:t>
      </w:r>
      <w:r w:rsidR="005D2AB4">
        <w:rPr>
          <w:rFonts w:cstheme="minorHAnsi"/>
        </w:rPr>
        <w:t>Manager</w:t>
      </w:r>
      <w:r w:rsidRPr="00FC014E">
        <w:rPr>
          <w:rFonts w:cstheme="minorHAnsi"/>
        </w:rPr>
        <w:t xml:space="preserve">; </w:t>
      </w:r>
      <w:r w:rsidR="00752E87">
        <w:rPr>
          <w:rFonts w:cstheme="minorHAnsi"/>
        </w:rPr>
        <w:t xml:space="preserve">and </w:t>
      </w:r>
      <w:r w:rsidR="00A73836">
        <w:rPr>
          <w:rFonts w:cstheme="minorHAnsi"/>
        </w:rPr>
        <w:t xml:space="preserve">Nathan </w:t>
      </w:r>
      <w:r w:rsidR="00C67ED7">
        <w:rPr>
          <w:rFonts w:cstheme="minorHAnsi"/>
        </w:rPr>
        <w:t>Schuck</w:t>
      </w:r>
      <w:r w:rsidR="00A73836">
        <w:rPr>
          <w:rFonts w:cstheme="minorHAnsi"/>
        </w:rPr>
        <w:t xml:space="preserve">, </w:t>
      </w:r>
      <w:r w:rsidR="00C67ED7">
        <w:rPr>
          <w:rFonts w:cstheme="minorHAnsi"/>
        </w:rPr>
        <w:t>Resource Specialist</w:t>
      </w:r>
      <w:r w:rsidR="00752E87">
        <w:rPr>
          <w:rFonts w:cstheme="minorHAnsi"/>
        </w:rPr>
        <w:t xml:space="preserve">. </w:t>
      </w:r>
    </w:p>
    <w:p w14:paraId="7D02E8AC" w14:textId="46128DCF" w:rsidR="00A52293" w:rsidRPr="00FC014E" w:rsidRDefault="00A52293" w:rsidP="00A52293">
      <w:pPr>
        <w:rPr>
          <w:rFonts w:cstheme="minorHAnsi"/>
        </w:rPr>
      </w:pPr>
      <w:r w:rsidRPr="00FC014E">
        <w:rPr>
          <w:rFonts w:cstheme="minorHAnsi"/>
          <w:b/>
          <w:bCs/>
        </w:rPr>
        <w:t>AGENDA</w:t>
      </w:r>
      <w:r w:rsidRPr="00FC014E">
        <w:rPr>
          <w:rFonts w:cstheme="minorHAnsi"/>
        </w:rPr>
        <w:t>: The Agenda for the</w:t>
      </w:r>
      <w:r w:rsidR="003274DE">
        <w:rPr>
          <w:rFonts w:cstheme="minorHAnsi"/>
        </w:rPr>
        <w:t xml:space="preserve"> </w:t>
      </w:r>
      <w:r w:rsidR="00B105A6">
        <w:rPr>
          <w:rFonts w:cstheme="minorHAnsi"/>
        </w:rPr>
        <w:t>May 17</w:t>
      </w:r>
      <w:r w:rsidR="00CE1CF6">
        <w:rPr>
          <w:rFonts w:cstheme="minorHAnsi"/>
        </w:rPr>
        <w:t>, 2023</w:t>
      </w:r>
      <w:r w:rsidR="00050DB2">
        <w:rPr>
          <w:rFonts w:cstheme="minorHAnsi"/>
        </w:rPr>
        <w:t>,</w:t>
      </w:r>
      <w:r w:rsidRPr="00FC014E">
        <w:rPr>
          <w:rFonts w:cstheme="minorHAnsi"/>
        </w:rPr>
        <w:t xml:space="preserve"> meeting was reviewed</w:t>
      </w:r>
      <w:r w:rsidR="00B105A6">
        <w:rPr>
          <w:rFonts w:cstheme="minorHAnsi"/>
        </w:rPr>
        <w:t xml:space="preserve">. Darling </w:t>
      </w:r>
      <w:r w:rsidRPr="00FC014E">
        <w:rPr>
          <w:rFonts w:cstheme="minorHAnsi"/>
        </w:rPr>
        <w:t>moved to approve the agenda</w:t>
      </w:r>
      <w:r w:rsidR="00AC5433" w:rsidRPr="00FC014E">
        <w:rPr>
          <w:rFonts w:cstheme="minorHAnsi"/>
        </w:rPr>
        <w:t xml:space="preserve"> as presented</w:t>
      </w:r>
      <w:r w:rsidRPr="00FC014E">
        <w:rPr>
          <w:rFonts w:cstheme="minorHAnsi"/>
        </w:rPr>
        <w:t xml:space="preserve">. </w:t>
      </w:r>
      <w:r w:rsidR="00752E87">
        <w:rPr>
          <w:rFonts w:cstheme="minorHAnsi"/>
        </w:rPr>
        <w:t>Their</w:t>
      </w:r>
      <w:r w:rsidRPr="00FC014E">
        <w:rPr>
          <w:rFonts w:cstheme="minorHAnsi"/>
        </w:rPr>
        <w:t xml:space="preserve"> seconded the motion. Affirmative: Darling,</w:t>
      </w:r>
      <w:r w:rsidR="006B1F50" w:rsidRPr="00FC014E">
        <w:rPr>
          <w:rFonts w:cstheme="minorHAnsi"/>
        </w:rPr>
        <w:t xml:space="preserve"> </w:t>
      </w:r>
      <w:r w:rsidR="000616F3">
        <w:rPr>
          <w:rFonts w:cstheme="minorHAnsi"/>
        </w:rPr>
        <w:t>Langseth</w:t>
      </w:r>
      <w:r w:rsidR="00F0099F">
        <w:rPr>
          <w:rFonts w:cstheme="minorHAnsi"/>
        </w:rPr>
        <w:t>, Their,</w:t>
      </w:r>
      <w:r w:rsidR="00B105A6">
        <w:rPr>
          <w:rFonts w:cstheme="minorHAnsi"/>
        </w:rPr>
        <w:t xml:space="preserve"> </w:t>
      </w:r>
      <w:r w:rsidR="00C11D20">
        <w:rPr>
          <w:rFonts w:cstheme="minorHAnsi"/>
        </w:rPr>
        <w:t>Nelson</w:t>
      </w:r>
      <w:r w:rsidR="00B105A6">
        <w:rPr>
          <w:rFonts w:cstheme="minorHAnsi"/>
        </w:rPr>
        <w:t>, and Dekam</w:t>
      </w:r>
      <w:r w:rsidRPr="00FC014E">
        <w:rPr>
          <w:rFonts w:cstheme="minorHAnsi"/>
        </w:rPr>
        <w:t>. Opposed: None. Motion Carried.</w:t>
      </w:r>
    </w:p>
    <w:p w14:paraId="393887DF" w14:textId="3B1138F6" w:rsidR="00F0099F" w:rsidRDefault="00A52293" w:rsidP="00F0099F">
      <w:pPr>
        <w:rPr>
          <w:rFonts w:cstheme="minorHAnsi"/>
        </w:rPr>
      </w:pPr>
      <w:r w:rsidRPr="00FC014E">
        <w:rPr>
          <w:rFonts w:cstheme="minorHAnsi"/>
          <w:b/>
          <w:bCs/>
        </w:rPr>
        <w:t>MINUTES</w:t>
      </w:r>
      <w:r w:rsidRPr="00FC014E">
        <w:rPr>
          <w:rFonts w:cstheme="minorHAnsi"/>
        </w:rPr>
        <w:t>: The minutes for the</w:t>
      </w:r>
      <w:r w:rsidR="00CC3201" w:rsidRPr="00FC014E">
        <w:rPr>
          <w:rFonts w:cstheme="minorHAnsi"/>
        </w:rPr>
        <w:t xml:space="preserve"> </w:t>
      </w:r>
      <w:r w:rsidR="00B105A6">
        <w:rPr>
          <w:rFonts w:cstheme="minorHAnsi"/>
        </w:rPr>
        <w:t>April 19</w:t>
      </w:r>
      <w:r w:rsidR="00EB1CD9">
        <w:rPr>
          <w:rFonts w:cstheme="minorHAnsi"/>
        </w:rPr>
        <w:t xml:space="preserve">, </w:t>
      </w:r>
      <w:r w:rsidR="00EB1CD9" w:rsidRPr="00FC014E">
        <w:rPr>
          <w:rFonts w:cstheme="minorHAnsi"/>
        </w:rPr>
        <w:t>202</w:t>
      </w:r>
      <w:r w:rsidR="00CE1CF6">
        <w:rPr>
          <w:rFonts w:cstheme="minorHAnsi"/>
        </w:rPr>
        <w:t>3</w:t>
      </w:r>
      <w:r w:rsidR="00FA5F22" w:rsidRPr="00FC014E">
        <w:rPr>
          <w:rFonts w:cstheme="minorHAnsi"/>
        </w:rPr>
        <w:t>,</w:t>
      </w:r>
      <w:r w:rsidRPr="00FC014E">
        <w:rPr>
          <w:rFonts w:cstheme="minorHAnsi"/>
        </w:rPr>
        <w:t xml:space="preserve"> meeting were reviewed. </w:t>
      </w:r>
      <w:r w:rsidR="00B105A6">
        <w:rPr>
          <w:rFonts w:cstheme="minorHAnsi"/>
        </w:rPr>
        <w:t>Langseth</w:t>
      </w:r>
      <w:r w:rsidRPr="00FC014E">
        <w:rPr>
          <w:rFonts w:cstheme="minorHAnsi"/>
        </w:rPr>
        <w:t xml:space="preserve"> moved to approve the minutes as presented.</w:t>
      </w:r>
      <w:r w:rsidR="00CE1CF6">
        <w:rPr>
          <w:rFonts w:cstheme="minorHAnsi"/>
        </w:rPr>
        <w:t xml:space="preserve"> </w:t>
      </w:r>
      <w:r w:rsidR="00B105A6">
        <w:rPr>
          <w:rFonts w:cstheme="minorHAnsi"/>
        </w:rPr>
        <w:t>Darling</w:t>
      </w:r>
      <w:r w:rsidR="00DB5665" w:rsidRPr="00FC014E">
        <w:rPr>
          <w:rFonts w:cstheme="minorHAnsi"/>
        </w:rPr>
        <w:t xml:space="preserve"> </w:t>
      </w:r>
      <w:r w:rsidRPr="00FC014E">
        <w:rPr>
          <w:rFonts w:cstheme="minorHAnsi"/>
        </w:rPr>
        <w:t xml:space="preserve">seconded the motion. </w:t>
      </w:r>
      <w:r w:rsidR="00F0099F" w:rsidRPr="00FC014E">
        <w:rPr>
          <w:rFonts w:cstheme="minorHAnsi"/>
        </w:rPr>
        <w:t xml:space="preserve">Affirmative: Darling, </w:t>
      </w:r>
      <w:r w:rsidR="00F0099F">
        <w:rPr>
          <w:rFonts w:cstheme="minorHAnsi"/>
        </w:rPr>
        <w:t>Langseth, Their,</w:t>
      </w:r>
      <w:r w:rsidR="005D2036">
        <w:rPr>
          <w:rFonts w:cstheme="minorHAnsi"/>
        </w:rPr>
        <w:t xml:space="preserve"> </w:t>
      </w:r>
      <w:r w:rsidR="00C11D20">
        <w:rPr>
          <w:rFonts w:cstheme="minorHAnsi"/>
        </w:rPr>
        <w:t>Nelson</w:t>
      </w:r>
      <w:r w:rsidR="00B105A6">
        <w:rPr>
          <w:rFonts w:cstheme="minorHAnsi"/>
        </w:rPr>
        <w:t>, and Delam</w:t>
      </w:r>
      <w:r w:rsidR="00F0099F" w:rsidRPr="00FC014E">
        <w:rPr>
          <w:rFonts w:cstheme="minorHAnsi"/>
        </w:rPr>
        <w:t>. Opposed: None. Motion Carried.</w:t>
      </w:r>
    </w:p>
    <w:p w14:paraId="1F917BF7" w14:textId="77886124" w:rsidR="00F0099F" w:rsidRPr="00FC014E" w:rsidRDefault="00A52293" w:rsidP="00F0099F">
      <w:pPr>
        <w:rPr>
          <w:rFonts w:cstheme="minorHAnsi"/>
        </w:rPr>
      </w:pPr>
      <w:r w:rsidRPr="00FC014E">
        <w:rPr>
          <w:rFonts w:cstheme="minorHAnsi"/>
          <w:b/>
          <w:bCs/>
        </w:rPr>
        <w:t>TREASURER’S REPORT</w:t>
      </w:r>
      <w:r w:rsidRPr="00FC014E">
        <w:rPr>
          <w:rFonts w:cstheme="minorHAnsi"/>
        </w:rPr>
        <w:t>: The Treasurer’s Report and Bills Payable was presented and reviewed for</w:t>
      </w:r>
      <w:r w:rsidR="00F0099F">
        <w:rPr>
          <w:rFonts w:cstheme="minorHAnsi"/>
        </w:rPr>
        <w:t xml:space="preserve"> </w:t>
      </w:r>
      <w:r w:rsidR="00B105A6">
        <w:rPr>
          <w:rFonts w:cstheme="minorHAnsi"/>
        </w:rPr>
        <w:t>April</w:t>
      </w:r>
      <w:r w:rsidR="00CE1CF6">
        <w:rPr>
          <w:rFonts w:cstheme="minorHAnsi"/>
        </w:rPr>
        <w:t xml:space="preserve"> 2023</w:t>
      </w:r>
      <w:r w:rsidRPr="00FC014E">
        <w:rPr>
          <w:rFonts w:cstheme="minorHAnsi"/>
        </w:rPr>
        <w:t xml:space="preserve">. </w:t>
      </w:r>
      <w:r w:rsidR="0053756A">
        <w:rPr>
          <w:rFonts w:cstheme="minorHAnsi"/>
        </w:rPr>
        <w:t>Langseth</w:t>
      </w:r>
      <w:r w:rsidR="00CE1CF6">
        <w:rPr>
          <w:rFonts w:cstheme="minorHAnsi"/>
        </w:rPr>
        <w:t xml:space="preserve"> </w:t>
      </w:r>
      <w:r w:rsidRPr="00FC014E">
        <w:rPr>
          <w:rFonts w:cstheme="minorHAnsi"/>
        </w:rPr>
        <w:t>moved to approve the reports, subject to audit, in the amount of $</w:t>
      </w:r>
      <w:r w:rsidR="00B105A6">
        <w:rPr>
          <w:rFonts w:cstheme="minorHAnsi"/>
        </w:rPr>
        <w:t>42,410.56</w:t>
      </w:r>
      <w:r w:rsidRPr="00FC014E">
        <w:rPr>
          <w:rFonts w:cstheme="minorHAnsi"/>
        </w:rPr>
        <w:t xml:space="preserve"> respectively.</w:t>
      </w:r>
      <w:r w:rsidR="00C11D20">
        <w:rPr>
          <w:rFonts w:cstheme="minorHAnsi"/>
        </w:rPr>
        <w:t xml:space="preserve"> </w:t>
      </w:r>
      <w:r w:rsidR="0053756A">
        <w:rPr>
          <w:rFonts w:cstheme="minorHAnsi"/>
        </w:rPr>
        <w:t>D</w:t>
      </w:r>
      <w:r w:rsidR="00B105A6">
        <w:rPr>
          <w:rFonts w:cstheme="minorHAnsi"/>
        </w:rPr>
        <w:t>ekam</w:t>
      </w:r>
      <w:r w:rsidR="0053756A">
        <w:rPr>
          <w:rFonts w:cstheme="minorHAnsi"/>
        </w:rPr>
        <w:t xml:space="preserve"> </w:t>
      </w:r>
      <w:r w:rsidRPr="00FC014E">
        <w:rPr>
          <w:rFonts w:cstheme="minorHAnsi"/>
        </w:rPr>
        <w:t>seconded the motion</w:t>
      </w:r>
      <w:r w:rsidR="006874B1" w:rsidRPr="00FC014E">
        <w:rPr>
          <w:rFonts w:cstheme="minorHAnsi"/>
        </w:rPr>
        <w:t xml:space="preserve">. </w:t>
      </w:r>
      <w:r w:rsidR="00F0099F" w:rsidRPr="00FC014E">
        <w:rPr>
          <w:rFonts w:cstheme="minorHAnsi"/>
        </w:rPr>
        <w:t xml:space="preserve">Affirmative: Darling, </w:t>
      </w:r>
      <w:r w:rsidR="00F0099F">
        <w:rPr>
          <w:rFonts w:cstheme="minorHAnsi"/>
        </w:rPr>
        <w:t xml:space="preserve">Langseth, Their, </w:t>
      </w:r>
      <w:r w:rsidR="00C11D20">
        <w:rPr>
          <w:rFonts w:cstheme="minorHAnsi"/>
        </w:rPr>
        <w:t>Nelson</w:t>
      </w:r>
      <w:r w:rsidR="00B105A6">
        <w:rPr>
          <w:rFonts w:cstheme="minorHAnsi"/>
        </w:rPr>
        <w:t>, and Dekam</w:t>
      </w:r>
      <w:r w:rsidR="0053756A">
        <w:rPr>
          <w:rFonts w:cstheme="minorHAnsi"/>
        </w:rPr>
        <w:t xml:space="preserve">. </w:t>
      </w:r>
      <w:r w:rsidR="00F0099F" w:rsidRPr="00FC014E">
        <w:rPr>
          <w:rFonts w:cstheme="minorHAnsi"/>
        </w:rPr>
        <w:t>Opposed: None. Motion Carried.</w:t>
      </w:r>
    </w:p>
    <w:p w14:paraId="5556585D" w14:textId="05C3D466" w:rsidR="006874B1" w:rsidRDefault="00A52293" w:rsidP="0047128A">
      <w:pPr>
        <w:rPr>
          <w:rFonts w:cstheme="minorHAnsi"/>
          <w:b/>
          <w:bCs/>
        </w:rPr>
      </w:pPr>
      <w:r w:rsidRPr="003924AA">
        <w:rPr>
          <w:rFonts w:cstheme="minorHAnsi"/>
          <w:b/>
          <w:bCs/>
        </w:rPr>
        <w:t>COST-SHARE CONTRACTS AND PAYMENTS:</w:t>
      </w:r>
      <w:r w:rsidR="006874B1" w:rsidRPr="003924AA">
        <w:rPr>
          <w:rFonts w:cstheme="minorHAnsi"/>
          <w:b/>
          <w:bCs/>
        </w:rPr>
        <w:t xml:space="preserve"> </w:t>
      </w:r>
    </w:p>
    <w:p w14:paraId="13953FFE" w14:textId="34660B52" w:rsidR="00B105A6" w:rsidRDefault="00B105A6" w:rsidP="0047128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MRWP FY22 New Contracts:</w:t>
      </w:r>
    </w:p>
    <w:p w14:paraId="731D965F" w14:textId="22AC2987" w:rsidR="00CB1D34" w:rsidRPr="00CB1D34" w:rsidRDefault="00CB1D34" w:rsidP="00CB1D34">
      <w:pPr>
        <w:rPr>
          <w:rFonts w:cstheme="minorHAnsi"/>
          <w:b/>
          <w:bCs/>
        </w:rPr>
      </w:pPr>
      <w:r w:rsidRPr="00CB1D34">
        <w:rPr>
          <w:rFonts w:cstheme="minorHAnsi"/>
          <w:b/>
          <w:bCs/>
        </w:rPr>
        <w:t>FY22-MRWP-</w:t>
      </w:r>
      <w:r w:rsidR="00B105A6">
        <w:rPr>
          <w:rFonts w:cstheme="minorHAnsi"/>
          <w:b/>
          <w:bCs/>
        </w:rPr>
        <w:t>54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>Pipestone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W</w:t>
      </w:r>
      <w:r w:rsidR="00B105A6">
        <w:rPr>
          <w:rFonts w:cstheme="minorHAnsi"/>
          <w:b/>
          <w:bCs/>
        </w:rPr>
        <w:t>WY &amp; PCC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>90%</w:t>
      </w:r>
      <w:r w:rsidRPr="00CB1D34">
        <w:rPr>
          <w:rFonts w:cstheme="minorHAnsi"/>
          <w:b/>
          <w:bCs/>
        </w:rPr>
        <w:tab/>
        <w:t>$</w:t>
      </w:r>
      <w:r w:rsidR="00B105A6">
        <w:rPr>
          <w:rFonts w:cstheme="minorHAnsi"/>
          <w:b/>
          <w:bCs/>
        </w:rPr>
        <w:t>14,846.10</w:t>
      </w:r>
    </w:p>
    <w:p w14:paraId="511EA5A9" w14:textId="4FBBADFE" w:rsidR="00CB1D34" w:rsidRPr="00CB1D34" w:rsidRDefault="00CB1D34" w:rsidP="00CB1D34">
      <w:pPr>
        <w:rPr>
          <w:rFonts w:cstheme="minorHAnsi"/>
          <w:b/>
          <w:bCs/>
        </w:rPr>
      </w:pPr>
      <w:r w:rsidRPr="00CB1D34">
        <w:rPr>
          <w:rFonts w:cstheme="minorHAnsi"/>
          <w:b/>
          <w:bCs/>
        </w:rPr>
        <w:t>FY22-MRWP-</w:t>
      </w:r>
      <w:r w:rsidR="00B105A6">
        <w:rPr>
          <w:rFonts w:cstheme="minorHAnsi"/>
          <w:b/>
          <w:bCs/>
        </w:rPr>
        <w:t>55</w:t>
      </w:r>
      <w:r w:rsidR="00B105A6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>Pipestone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W</w:t>
      </w:r>
      <w:r w:rsidR="00B105A6">
        <w:rPr>
          <w:rFonts w:cstheme="minorHAnsi"/>
          <w:b/>
          <w:bCs/>
        </w:rPr>
        <w:t>WY &amp; PCC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90%</w:t>
      </w:r>
      <w:r w:rsidRPr="00CB1D34">
        <w:rPr>
          <w:rFonts w:cstheme="minorHAnsi"/>
          <w:b/>
          <w:bCs/>
        </w:rPr>
        <w:tab/>
        <w:t>$</w:t>
      </w:r>
      <w:r w:rsidR="00B105A6">
        <w:rPr>
          <w:rFonts w:cstheme="minorHAnsi"/>
          <w:b/>
          <w:bCs/>
        </w:rPr>
        <w:t>8,221.53</w:t>
      </w:r>
    </w:p>
    <w:p w14:paraId="1FC614A5" w14:textId="33FEC6EF" w:rsidR="00CB1D34" w:rsidRPr="00CB1D34" w:rsidRDefault="00CB1D34" w:rsidP="00CB1D34">
      <w:pPr>
        <w:rPr>
          <w:rFonts w:cstheme="minorHAnsi"/>
          <w:b/>
          <w:bCs/>
        </w:rPr>
      </w:pPr>
      <w:r w:rsidRPr="00CB1D34">
        <w:rPr>
          <w:rFonts w:cstheme="minorHAnsi"/>
          <w:b/>
          <w:bCs/>
        </w:rPr>
        <w:t>FY22-MRWP-</w:t>
      </w:r>
      <w:r w:rsidR="00B105A6">
        <w:rPr>
          <w:rFonts w:cstheme="minorHAnsi"/>
          <w:b/>
          <w:bCs/>
        </w:rPr>
        <w:t>56</w:t>
      </w:r>
      <w:r w:rsidR="00B105A6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>Pipestone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WWY</w:t>
      </w:r>
      <w:r w:rsidR="00B105A6">
        <w:rPr>
          <w:rFonts w:cstheme="minorHAnsi"/>
          <w:b/>
          <w:bCs/>
        </w:rPr>
        <w:t xml:space="preserve"> &amp; PCC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90%</w:t>
      </w:r>
      <w:r w:rsidRPr="00CB1D34">
        <w:rPr>
          <w:rFonts w:cstheme="minorHAnsi"/>
          <w:b/>
          <w:bCs/>
        </w:rPr>
        <w:tab/>
        <w:t>$</w:t>
      </w:r>
      <w:r w:rsidR="00B105A6">
        <w:rPr>
          <w:rFonts w:cstheme="minorHAnsi"/>
          <w:b/>
          <w:bCs/>
        </w:rPr>
        <w:t>12,847.05</w:t>
      </w:r>
    </w:p>
    <w:p w14:paraId="0D12C607" w14:textId="7E518BD4" w:rsidR="00CB1D34" w:rsidRPr="00CB1D34" w:rsidRDefault="00CB1D34" w:rsidP="00CB1D34">
      <w:pPr>
        <w:rPr>
          <w:rFonts w:cstheme="minorHAnsi"/>
          <w:b/>
          <w:bCs/>
        </w:rPr>
      </w:pPr>
      <w:r w:rsidRPr="00CB1D34">
        <w:rPr>
          <w:rFonts w:cstheme="minorHAnsi"/>
          <w:b/>
          <w:bCs/>
        </w:rPr>
        <w:t>FY22-MRWP-</w:t>
      </w:r>
      <w:r w:rsidR="00B105A6">
        <w:rPr>
          <w:rFonts w:cstheme="minorHAnsi"/>
          <w:b/>
          <w:bCs/>
        </w:rPr>
        <w:t>57</w:t>
      </w:r>
      <w:r w:rsidR="00B105A6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>Nobles</w:t>
      </w:r>
      <w:r w:rsidR="00B105A6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WWY</w:t>
      </w:r>
      <w:r w:rsidR="00B105A6">
        <w:rPr>
          <w:rFonts w:cstheme="minorHAnsi"/>
          <w:b/>
          <w:bCs/>
        </w:rPr>
        <w:t xml:space="preserve"> &amp; WSCB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90%</w:t>
      </w:r>
      <w:r w:rsidRPr="00CB1D34">
        <w:rPr>
          <w:rFonts w:cstheme="minorHAnsi"/>
          <w:b/>
          <w:bCs/>
        </w:rPr>
        <w:tab/>
        <w:t>$</w:t>
      </w:r>
      <w:r w:rsidR="00B105A6">
        <w:rPr>
          <w:rFonts w:cstheme="minorHAnsi"/>
          <w:b/>
          <w:bCs/>
        </w:rPr>
        <w:t>35,337.06</w:t>
      </w:r>
    </w:p>
    <w:p w14:paraId="787402A0" w14:textId="6B7E70D5" w:rsidR="00CB1D34" w:rsidRDefault="00CB1D34" w:rsidP="00CB1D34">
      <w:pPr>
        <w:rPr>
          <w:rFonts w:cstheme="minorHAnsi"/>
          <w:b/>
          <w:bCs/>
        </w:rPr>
      </w:pPr>
      <w:r w:rsidRPr="00CB1D34">
        <w:rPr>
          <w:rFonts w:cstheme="minorHAnsi"/>
          <w:b/>
          <w:bCs/>
        </w:rPr>
        <w:t>FY22-MRWP-</w:t>
      </w:r>
      <w:r w:rsidR="00B105A6">
        <w:rPr>
          <w:rFonts w:cstheme="minorHAnsi"/>
          <w:b/>
          <w:bCs/>
        </w:rPr>
        <w:t>58</w:t>
      </w:r>
      <w:r w:rsidR="00B105A6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>Pipestone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  <w:t>WWY</w:t>
      </w:r>
      <w:r w:rsidRPr="00CB1D34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ab/>
      </w:r>
      <w:r w:rsidR="00B105A6">
        <w:rPr>
          <w:rFonts w:cstheme="minorHAnsi"/>
          <w:b/>
          <w:bCs/>
        </w:rPr>
        <w:tab/>
      </w:r>
      <w:r w:rsidRPr="00CB1D34">
        <w:rPr>
          <w:rFonts w:cstheme="minorHAnsi"/>
          <w:b/>
          <w:bCs/>
        </w:rPr>
        <w:t>90%</w:t>
      </w:r>
      <w:r w:rsidRPr="00CB1D34">
        <w:rPr>
          <w:rFonts w:cstheme="minorHAnsi"/>
          <w:b/>
          <w:bCs/>
        </w:rPr>
        <w:tab/>
        <w:t>$</w:t>
      </w:r>
      <w:r w:rsidR="00B105A6">
        <w:rPr>
          <w:rFonts w:cstheme="minorHAnsi"/>
          <w:b/>
          <w:bCs/>
        </w:rPr>
        <w:t>10,469.25</w:t>
      </w:r>
    </w:p>
    <w:p w14:paraId="57F0A4E0" w14:textId="0EBE9101" w:rsidR="00B105A6" w:rsidRPr="00CB1D34" w:rsidRDefault="00B105A6" w:rsidP="00CB1D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FY22-MRWP-59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Pipestone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WSCB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90%</w:t>
      </w:r>
      <w:r>
        <w:rPr>
          <w:rFonts w:cstheme="minorHAnsi"/>
          <w:b/>
          <w:bCs/>
        </w:rPr>
        <w:tab/>
        <w:t>$45,450.00</w:t>
      </w:r>
    </w:p>
    <w:p w14:paraId="068492B5" w14:textId="4DFD4036" w:rsidR="00CB1D34" w:rsidRDefault="00B105A6" w:rsidP="00CB1D34">
      <w:pPr>
        <w:rPr>
          <w:rFonts w:cstheme="minorHAnsi"/>
        </w:rPr>
      </w:pPr>
      <w:r>
        <w:rPr>
          <w:rFonts w:cstheme="minorHAnsi"/>
        </w:rPr>
        <w:t>Darling</w:t>
      </w:r>
      <w:r w:rsidR="00CB1D34">
        <w:rPr>
          <w:rFonts w:cstheme="minorHAnsi"/>
        </w:rPr>
        <w:t xml:space="preserve"> moved to approve the above contracts. Their</w:t>
      </w:r>
      <w:r w:rsidR="00CB1D34" w:rsidRPr="00CE7B38">
        <w:rPr>
          <w:rFonts w:cstheme="minorHAnsi"/>
        </w:rPr>
        <w:t xml:space="preserve"> seconded the motion. </w:t>
      </w:r>
      <w:r w:rsidR="00CB1D34" w:rsidRPr="003924AA">
        <w:rPr>
          <w:rFonts w:cstheme="minorHAnsi"/>
        </w:rPr>
        <w:t xml:space="preserve">Affirmative: Darling, Langseth, Their, </w:t>
      </w:r>
      <w:r>
        <w:rPr>
          <w:rFonts w:cstheme="minorHAnsi"/>
        </w:rPr>
        <w:t xml:space="preserve">Dekam, </w:t>
      </w:r>
      <w:r w:rsidR="00CB1D34">
        <w:rPr>
          <w:rFonts w:cstheme="minorHAnsi"/>
        </w:rPr>
        <w:t>and Nelson</w:t>
      </w:r>
      <w:r w:rsidR="00CB1D34" w:rsidRPr="003924AA">
        <w:rPr>
          <w:rFonts w:cstheme="minorHAnsi"/>
        </w:rPr>
        <w:t>. Opposed: None. Motion Carried</w:t>
      </w:r>
    </w:p>
    <w:p w14:paraId="700B268F" w14:textId="1DA67AC7" w:rsidR="00E44C7D" w:rsidRPr="0013689F" w:rsidRDefault="00E44C7D" w:rsidP="00A52293">
      <w:pPr>
        <w:rPr>
          <w:rFonts w:cstheme="minorHAnsi"/>
        </w:rPr>
      </w:pPr>
      <w:r w:rsidRPr="00FC014E">
        <w:rPr>
          <w:rFonts w:cstheme="minorHAnsi"/>
          <w:b/>
          <w:bCs/>
        </w:rPr>
        <w:t>CORRESPONDENCE</w:t>
      </w:r>
      <w:r w:rsidR="00FD7525">
        <w:rPr>
          <w:rFonts w:cstheme="minorHAnsi"/>
          <w:b/>
          <w:bCs/>
        </w:rPr>
        <w:t xml:space="preserve">: </w:t>
      </w:r>
      <w:r w:rsidR="00A62B9D">
        <w:rPr>
          <w:rFonts w:cstheme="minorHAnsi"/>
        </w:rPr>
        <w:t>none</w:t>
      </w:r>
    </w:p>
    <w:p w14:paraId="25D44821" w14:textId="1CCC288B" w:rsidR="00B105A6" w:rsidRPr="00B105A6" w:rsidRDefault="004F5257" w:rsidP="00B105A6">
      <w:p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28940635"/>
      <w:bookmarkStart w:id="3" w:name="_Hlk32306987"/>
      <w:r w:rsidRPr="00B105A6">
        <w:rPr>
          <w:rFonts w:cstheme="minorHAnsi"/>
          <w:b/>
          <w:bCs/>
        </w:rPr>
        <w:t>District Manager Report</w:t>
      </w:r>
      <w:r w:rsidR="00224AC8" w:rsidRPr="00B105A6">
        <w:rPr>
          <w:rFonts w:cstheme="minorHAnsi"/>
        </w:rPr>
        <w:t xml:space="preserve"> </w:t>
      </w:r>
      <w:r w:rsidR="00FA126D" w:rsidRPr="00B105A6">
        <w:rPr>
          <w:rFonts w:cstheme="minorHAnsi"/>
        </w:rPr>
        <w:t xml:space="preserve">– </w:t>
      </w:r>
      <w:r w:rsidR="00B105A6" w:rsidRPr="00B105A6">
        <w:rPr>
          <w:rFonts w:cstheme="minorHAnsi"/>
        </w:rPr>
        <w:t xml:space="preserve">Runck reported </w:t>
      </w:r>
      <w:r w:rsidR="00B105A6" w:rsidRPr="00B105A6">
        <w:rPr>
          <w:rFonts w:ascii="Book Antiqua" w:hAnsi="Book Antiqua"/>
          <w:sz w:val="20"/>
          <w:szCs w:val="20"/>
        </w:rPr>
        <w:t xml:space="preserve">Drill has been very busy during planting season. </w:t>
      </w:r>
      <w:r w:rsidR="00B105A6">
        <w:rPr>
          <w:rFonts w:ascii="Book Antiqua" w:hAnsi="Book Antiqua"/>
          <w:sz w:val="20"/>
          <w:szCs w:val="20"/>
        </w:rPr>
        <w:t xml:space="preserve">Briefly reviewed buffer compliance. </w:t>
      </w:r>
      <w:r w:rsidR="00807D54">
        <w:rPr>
          <w:rFonts w:ascii="Book Antiqua" w:hAnsi="Book Antiqua"/>
          <w:sz w:val="20"/>
          <w:szCs w:val="20"/>
        </w:rPr>
        <w:t>A</w:t>
      </w:r>
      <w:r w:rsidR="00B105A6" w:rsidRPr="00B105A6">
        <w:rPr>
          <w:rFonts w:ascii="Book Antiqua" w:hAnsi="Book Antiqua"/>
          <w:sz w:val="20"/>
          <w:szCs w:val="20"/>
        </w:rPr>
        <w:t>bout 14 parcels still working on</w:t>
      </w:r>
      <w:r w:rsidR="00807D54">
        <w:rPr>
          <w:rFonts w:ascii="Book Antiqua" w:hAnsi="Book Antiqua"/>
          <w:sz w:val="20"/>
          <w:szCs w:val="20"/>
        </w:rPr>
        <w:t xml:space="preserve"> getting in compliance, by </w:t>
      </w:r>
      <w:r w:rsidR="00B105A6" w:rsidRPr="00B105A6">
        <w:rPr>
          <w:rFonts w:ascii="Book Antiqua" w:hAnsi="Book Antiqua"/>
          <w:sz w:val="20"/>
          <w:szCs w:val="20"/>
        </w:rPr>
        <w:t xml:space="preserve"> June 1 they need to be installed or a penalty. 4 or 5 are not willing to install buffer to compliance. </w:t>
      </w:r>
    </w:p>
    <w:p w14:paraId="0064D0FB" w14:textId="5BDFDACD" w:rsidR="00CB1D34" w:rsidRDefault="00CB1D34" w:rsidP="00B105A6">
      <w:pPr>
        <w:rPr>
          <w:rFonts w:cstheme="minorHAnsi"/>
        </w:rPr>
      </w:pPr>
    </w:p>
    <w:p w14:paraId="3C3E8BFF" w14:textId="6AB414A5" w:rsidR="00807D54" w:rsidRPr="00807D54" w:rsidRDefault="00807D54" w:rsidP="00807D54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07D54">
        <w:rPr>
          <w:rFonts w:cstheme="minorHAnsi"/>
          <w:b/>
          <w:bCs/>
        </w:rPr>
        <w:t xml:space="preserve">District Technician Report: </w:t>
      </w:r>
      <w:r w:rsidRPr="00807D54">
        <w:rPr>
          <w:rFonts w:cstheme="minorHAnsi"/>
        </w:rPr>
        <w:t xml:space="preserve">Schuck reported </w:t>
      </w:r>
      <w:r>
        <w:rPr>
          <w:rFonts w:ascii="Book Antiqua" w:hAnsi="Book Antiqua"/>
          <w:sz w:val="20"/>
          <w:szCs w:val="20"/>
        </w:rPr>
        <w:t>t</w:t>
      </w:r>
      <w:r w:rsidRPr="00807D54">
        <w:rPr>
          <w:rFonts w:ascii="Book Antiqua" w:hAnsi="Book Antiqua"/>
          <w:sz w:val="20"/>
          <w:szCs w:val="20"/>
        </w:rPr>
        <w:t xml:space="preserve">rees delivered early </w:t>
      </w:r>
      <w:r>
        <w:rPr>
          <w:rFonts w:ascii="Book Antiqua" w:hAnsi="Book Antiqua"/>
          <w:sz w:val="20"/>
          <w:szCs w:val="20"/>
        </w:rPr>
        <w:t>M</w:t>
      </w:r>
      <w:r w:rsidRPr="00807D54">
        <w:rPr>
          <w:rFonts w:ascii="Book Antiqua" w:hAnsi="Book Antiqua"/>
          <w:sz w:val="20"/>
          <w:szCs w:val="20"/>
        </w:rPr>
        <w:t>ay</w:t>
      </w:r>
      <w:r>
        <w:rPr>
          <w:rFonts w:ascii="Book Antiqua" w:hAnsi="Book Antiqua"/>
          <w:sz w:val="20"/>
          <w:szCs w:val="20"/>
        </w:rPr>
        <w:t xml:space="preserve"> and pick up day was May 5</w:t>
      </w:r>
      <w:r w:rsidRPr="00807D54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>. Also</w:t>
      </w:r>
      <w:r w:rsidRPr="00807D54">
        <w:rPr>
          <w:rFonts w:ascii="Book Antiqua" w:hAnsi="Book Antiqua"/>
          <w:sz w:val="20"/>
          <w:szCs w:val="20"/>
        </w:rPr>
        <w:t xml:space="preserve"> been doing swag water </w:t>
      </w:r>
      <w:r w:rsidRPr="00807D54">
        <w:rPr>
          <w:rFonts w:ascii="Book Antiqua" w:hAnsi="Book Antiqua"/>
          <w:sz w:val="20"/>
          <w:szCs w:val="20"/>
        </w:rPr>
        <w:t>sampling</w:t>
      </w:r>
      <w:r w:rsidRPr="00807D54">
        <w:rPr>
          <w:rFonts w:ascii="Book Antiqua" w:hAnsi="Book Antiqua"/>
          <w:sz w:val="20"/>
          <w:szCs w:val="20"/>
        </w:rPr>
        <w:t>. Tree total Ordered: $18,873.43</w:t>
      </w:r>
      <w:r>
        <w:rPr>
          <w:rFonts w:ascii="Book Antiqua" w:hAnsi="Book Antiqua"/>
          <w:sz w:val="20"/>
          <w:szCs w:val="20"/>
        </w:rPr>
        <w:t xml:space="preserve"> for 6,600 trees. </w:t>
      </w:r>
      <w:r w:rsidRPr="00807D54">
        <w:rPr>
          <w:rFonts w:ascii="Book Antiqua" w:hAnsi="Book Antiqua"/>
          <w:sz w:val="20"/>
          <w:szCs w:val="20"/>
        </w:rPr>
        <w:t xml:space="preserve"> Matting</w:t>
      </w:r>
      <w:r>
        <w:rPr>
          <w:rFonts w:ascii="Book Antiqua" w:hAnsi="Book Antiqua"/>
          <w:sz w:val="20"/>
          <w:szCs w:val="20"/>
        </w:rPr>
        <w:t xml:space="preserve"> was</w:t>
      </w:r>
      <w:r w:rsidRPr="00807D54">
        <w:rPr>
          <w:rFonts w:ascii="Book Antiqua" w:hAnsi="Book Antiqua"/>
          <w:sz w:val="20"/>
          <w:szCs w:val="20"/>
        </w:rPr>
        <w:t xml:space="preserve"> $6111.60</w:t>
      </w:r>
      <w:r>
        <w:rPr>
          <w:rFonts w:ascii="Book Antiqua" w:hAnsi="Book Antiqua"/>
          <w:sz w:val="20"/>
          <w:szCs w:val="20"/>
        </w:rPr>
        <w:t>, for a total of</w:t>
      </w:r>
      <w:r w:rsidRPr="00807D54">
        <w:rPr>
          <w:rFonts w:ascii="Book Antiqua" w:hAnsi="Book Antiqua"/>
          <w:sz w:val="20"/>
          <w:szCs w:val="20"/>
        </w:rPr>
        <w:t xml:space="preserve"> $24,985.08</w:t>
      </w:r>
      <w:r>
        <w:rPr>
          <w:rFonts w:ascii="Book Antiqua" w:hAnsi="Book Antiqua"/>
          <w:sz w:val="20"/>
          <w:szCs w:val="20"/>
        </w:rPr>
        <w:t xml:space="preserve"> in tree expenses</w:t>
      </w:r>
      <w:r w:rsidRPr="00807D54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We had </w:t>
      </w:r>
      <w:r w:rsidRPr="00807D54">
        <w:rPr>
          <w:rFonts w:ascii="Book Antiqua" w:hAnsi="Book Antiqua"/>
          <w:sz w:val="20"/>
          <w:szCs w:val="20"/>
        </w:rPr>
        <w:t>62 people order tree</w:t>
      </w:r>
      <w:r>
        <w:rPr>
          <w:rFonts w:ascii="Book Antiqua" w:hAnsi="Book Antiqua"/>
          <w:sz w:val="20"/>
          <w:szCs w:val="20"/>
        </w:rPr>
        <w:t>s</w:t>
      </w:r>
      <w:r w:rsidRPr="00807D54">
        <w:rPr>
          <w:rFonts w:ascii="Book Antiqua" w:hAnsi="Book Antiqua"/>
          <w:sz w:val="20"/>
          <w:szCs w:val="20"/>
        </w:rPr>
        <w:t>, 20 planting</w:t>
      </w:r>
      <w:r>
        <w:rPr>
          <w:rFonts w:ascii="Book Antiqua" w:hAnsi="Book Antiqua"/>
          <w:sz w:val="20"/>
          <w:szCs w:val="20"/>
        </w:rPr>
        <w:t>s</w:t>
      </w:r>
      <w:r w:rsidRPr="00807D54">
        <w:rPr>
          <w:rFonts w:ascii="Book Antiqua" w:hAnsi="Book Antiqua"/>
          <w:sz w:val="20"/>
          <w:szCs w:val="20"/>
        </w:rPr>
        <w:t xml:space="preserve">, 4 done so far. </w:t>
      </w:r>
    </w:p>
    <w:p w14:paraId="1E601394" w14:textId="468D8642" w:rsidR="00807D54" w:rsidRPr="00807D54" w:rsidRDefault="00807D54" w:rsidP="00B105A6">
      <w:pPr>
        <w:rPr>
          <w:rFonts w:cstheme="minorHAnsi"/>
        </w:rPr>
      </w:pPr>
    </w:p>
    <w:p w14:paraId="610F62D0" w14:textId="77777777" w:rsidR="00F5395F" w:rsidRDefault="00ED302C" w:rsidP="00F5395F">
      <w:r w:rsidRPr="00FC014E">
        <w:rPr>
          <w:rFonts w:cstheme="minorHAnsi"/>
          <w:b/>
          <w:bCs/>
        </w:rPr>
        <w:t>District Conservationist Report</w:t>
      </w:r>
      <w:r w:rsidR="00224AC8" w:rsidRPr="00FC014E">
        <w:rPr>
          <w:rFonts w:cstheme="minorHAnsi"/>
        </w:rPr>
        <w:t xml:space="preserve"> </w:t>
      </w:r>
      <w:r w:rsidR="00ED01C4" w:rsidRPr="00FC014E">
        <w:rPr>
          <w:rFonts w:cstheme="minorHAnsi"/>
        </w:rPr>
        <w:t>–</w:t>
      </w:r>
      <w:r w:rsidR="00541EAB" w:rsidRPr="00FC014E">
        <w:rPr>
          <w:rFonts w:cstheme="minorHAnsi"/>
        </w:rPr>
        <w:t xml:space="preserve"> </w:t>
      </w:r>
      <w:r w:rsidR="00A62B9D">
        <w:rPr>
          <w:rFonts w:cstheme="minorHAnsi"/>
        </w:rPr>
        <w:t xml:space="preserve">Nathan reported </w:t>
      </w:r>
      <w:r w:rsidR="004F50AA">
        <w:rPr>
          <w:rFonts w:cstheme="minorHAnsi"/>
        </w:rPr>
        <w:t xml:space="preserve">they </w:t>
      </w:r>
      <w:r w:rsidR="00F5395F">
        <w:t xml:space="preserve">have been working on EQIP modifications and preapproved contracts. </w:t>
      </w:r>
      <w:r w:rsidR="00F5395F">
        <w:rPr>
          <w:rFonts w:cstheme="minorHAnsi"/>
        </w:rPr>
        <w:t xml:space="preserve">They </w:t>
      </w:r>
      <w:r w:rsidR="00F5395F">
        <w:t>have been going to the field and documenting reduced tillage in both CSP and EQIP contracts.</w:t>
      </w:r>
      <w:r w:rsidR="00F5395F">
        <w:t xml:space="preserve"> They f</w:t>
      </w:r>
      <w:r w:rsidR="00F5395F">
        <w:t>inished interviewing CSP applications that screened high.  Now we are working on assessing and ranking the applications that screened high.</w:t>
      </w:r>
      <w:r w:rsidR="00F5395F">
        <w:t xml:space="preserve"> </w:t>
      </w:r>
      <w:r w:rsidR="00F5395F">
        <w:t xml:space="preserve">We had two EQIP applications move to preapproved that we are trying to get obligated.   </w:t>
      </w:r>
    </w:p>
    <w:p w14:paraId="7D4FF5B0" w14:textId="77777777" w:rsidR="00F5395F" w:rsidRDefault="00F5395F" w:rsidP="00F5395F">
      <w:r>
        <w:t xml:space="preserve"> </w:t>
      </w:r>
    </w:p>
    <w:p w14:paraId="44BC0080" w14:textId="5BA252D1" w:rsidR="000E3D03" w:rsidRPr="00F5395F" w:rsidRDefault="00CD2333" w:rsidP="00F5395F">
      <w:r w:rsidRPr="00FC014E">
        <w:rPr>
          <w:rFonts w:cstheme="minorHAnsi"/>
          <w:b/>
          <w:bCs/>
        </w:rPr>
        <w:lastRenderedPageBreak/>
        <w:t>Watershed Districts and Other Reports</w:t>
      </w:r>
      <w:r w:rsidR="00224AC8" w:rsidRPr="00FC014E">
        <w:rPr>
          <w:rFonts w:cstheme="minorHAnsi"/>
        </w:rPr>
        <w:t xml:space="preserve"> –</w:t>
      </w:r>
      <w:r w:rsidR="009C117F" w:rsidRPr="00FC014E">
        <w:rPr>
          <w:rFonts w:cstheme="minorHAnsi"/>
        </w:rPr>
        <w:t xml:space="preserve"> </w:t>
      </w:r>
      <w:r w:rsidR="00E75266">
        <w:rPr>
          <w:rFonts w:cstheme="minorHAnsi"/>
        </w:rPr>
        <w:t xml:space="preserve"> </w:t>
      </w:r>
    </w:p>
    <w:p w14:paraId="42A5CD2C" w14:textId="72204C46" w:rsidR="00426CA4" w:rsidRDefault="004F6057" w:rsidP="00A62B9D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cstheme="minorHAnsi"/>
        </w:rPr>
        <w:tab/>
      </w:r>
      <w:r w:rsidRPr="004F6057">
        <w:rPr>
          <w:rFonts w:cstheme="minorHAnsi"/>
          <w:b/>
          <w:bCs/>
        </w:rPr>
        <w:t>O&amp;O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 </w:t>
      </w:r>
      <w:r w:rsidR="00426CA4">
        <w:rPr>
          <w:rFonts w:cstheme="minorHAnsi"/>
        </w:rPr>
        <w:t xml:space="preserve">Langseth </w:t>
      </w:r>
      <w:r w:rsidR="002A563D">
        <w:rPr>
          <w:rFonts w:cstheme="minorHAnsi"/>
        </w:rPr>
        <w:t xml:space="preserve">updated </w:t>
      </w:r>
      <w:r w:rsidR="00807D54">
        <w:rPr>
          <w:rFonts w:cstheme="minorHAnsi"/>
        </w:rPr>
        <w:t xml:space="preserve">the board that </w:t>
      </w:r>
      <w:r w:rsidR="00807D54">
        <w:rPr>
          <w:rFonts w:ascii="Book Antiqua" w:hAnsi="Book Antiqua"/>
          <w:sz w:val="20"/>
          <w:szCs w:val="20"/>
        </w:rPr>
        <w:t>May 2</w:t>
      </w:r>
      <w:r w:rsidR="00807D54" w:rsidRPr="00A327A1">
        <w:rPr>
          <w:rFonts w:ascii="Book Antiqua" w:hAnsi="Book Antiqua"/>
          <w:sz w:val="20"/>
          <w:szCs w:val="20"/>
          <w:vertAlign w:val="superscript"/>
        </w:rPr>
        <w:t>nd</w:t>
      </w:r>
      <w:r w:rsidR="00807D54">
        <w:rPr>
          <w:rFonts w:ascii="Book Antiqua" w:hAnsi="Book Antiqua"/>
          <w:sz w:val="20"/>
          <w:szCs w:val="20"/>
        </w:rPr>
        <w:t xml:space="preserve"> they held the meeting</w:t>
      </w:r>
      <w:r w:rsidR="00807D54">
        <w:rPr>
          <w:rFonts w:ascii="Book Antiqua" w:hAnsi="Book Antiqua"/>
          <w:sz w:val="20"/>
          <w:szCs w:val="20"/>
        </w:rPr>
        <w:t xml:space="preserve"> 3 manager attended. Reviewed </w:t>
      </w:r>
      <w:r w:rsidR="00807D54">
        <w:rPr>
          <w:rFonts w:ascii="Book Antiqua" w:hAnsi="Book Antiqua"/>
          <w:sz w:val="20"/>
          <w:szCs w:val="20"/>
        </w:rPr>
        <w:t>C</w:t>
      </w:r>
      <w:r w:rsidR="00807D54">
        <w:rPr>
          <w:rFonts w:ascii="Book Antiqua" w:hAnsi="Book Antiqua"/>
          <w:sz w:val="20"/>
          <w:szCs w:val="20"/>
        </w:rPr>
        <w:t>railsheim project details</w:t>
      </w:r>
      <w:r w:rsidR="00807D54">
        <w:rPr>
          <w:rFonts w:ascii="Book Antiqua" w:hAnsi="Book Antiqua"/>
          <w:sz w:val="20"/>
          <w:szCs w:val="20"/>
        </w:rPr>
        <w:t>,</w:t>
      </w:r>
      <w:r w:rsidR="00807D54">
        <w:rPr>
          <w:rFonts w:ascii="Book Antiqua" w:hAnsi="Book Antiqua"/>
          <w:sz w:val="20"/>
          <w:szCs w:val="20"/>
        </w:rPr>
        <w:t xml:space="preserve"> </w:t>
      </w:r>
      <w:r w:rsidR="00807D54">
        <w:rPr>
          <w:rFonts w:ascii="Book Antiqua" w:hAnsi="Book Antiqua"/>
          <w:sz w:val="20"/>
          <w:szCs w:val="20"/>
        </w:rPr>
        <w:t>engineer report</w:t>
      </w:r>
      <w:r w:rsidR="00807D54">
        <w:rPr>
          <w:rFonts w:ascii="Book Antiqua" w:hAnsi="Book Antiqua"/>
          <w:sz w:val="20"/>
          <w:szCs w:val="20"/>
        </w:rPr>
        <w:t xml:space="preserve"> </w:t>
      </w:r>
      <w:r w:rsidR="00807D54">
        <w:rPr>
          <w:rFonts w:ascii="Book Antiqua" w:hAnsi="Book Antiqua"/>
          <w:sz w:val="20"/>
          <w:szCs w:val="20"/>
        </w:rPr>
        <w:t>g</w:t>
      </w:r>
      <w:r w:rsidR="00807D54">
        <w:rPr>
          <w:rFonts w:ascii="Book Antiqua" w:hAnsi="Book Antiqua"/>
          <w:sz w:val="20"/>
          <w:szCs w:val="20"/>
        </w:rPr>
        <w:t xml:space="preserve">oes to school board in July. Building a basin for sediment. Appointed new advisory </w:t>
      </w:r>
      <w:r w:rsidR="00807D54">
        <w:rPr>
          <w:rFonts w:ascii="Book Antiqua" w:hAnsi="Book Antiqua"/>
          <w:sz w:val="20"/>
          <w:szCs w:val="20"/>
        </w:rPr>
        <w:t>committee</w:t>
      </w:r>
      <w:r w:rsidR="00807D54">
        <w:rPr>
          <w:rFonts w:ascii="Book Antiqua" w:hAnsi="Book Antiqua"/>
          <w:sz w:val="20"/>
          <w:szCs w:val="20"/>
        </w:rPr>
        <w:t xml:space="preserve"> members. Working on a</w:t>
      </w:r>
      <w:r w:rsidR="00807D54">
        <w:rPr>
          <w:rFonts w:ascii="Book Antiqua" w:hAnsi="Book Antiqua"/>
          <w:sz w:val="20"/>
          <w:szCs w:val="20"/>
        </w:rPr>
        <w:t xml:space="preserve"> </w:t>
      </w:r>
      <w:r w:rsidR="00807D54">
        <w:rPr>
          <w:rFonts w:ascii="Book Antiqua" w:hAnsi="Book Antiqua"/>
          <w:sz w:val="20"/>
          <w:szCs w:val="20"/>
        </w:rPr>
        <w:t xml:space="preserve">burn for </w:t>
      </w:r>
      <w:r w:rsidR="00807D54">
        <w:rPr>
          <w:rFonts w:ascii="Book Antiqua" w:hAnsi="Book Antiqua"/>
          <w:sz w:val="20"/>
          <w:szCs w:val="20"/>
        </w:rPr>
        <w:t>St. J</w:t>
      </w:r>
      <w:r w:rsidR="00807D54">
        <w:rPr>
          <w:rFonts w:ascii="Book Antiqua" w:hAnsi="Book Antiqua"/>
          <w:sz w:val="20"/>
          <w:szCs w:val="20"/>
        </w:rPr>
        <w:t xml:space="preserve">ohns and </w:t>
      </w:r>
      <w:r w:rsidR="00807D54">
        <w:rPr>
          <w:rFonts w:ascii="Book Antiqua" w:hAnsi="Book Antiqua"/>
          <w:sz w:val="20"/>
          <w:szCs w:val="20"/>
        </w:rPr>
        <w:t>B</w:t>
      </w:r>
      <w:r w:rsidR="00807D54">
        <w:rPr>
          <w:rFonts w:ascii="Book Antiqua" w:hAnsi="Book Antiqua"/>
          <w:sz w:val="20"/>
          <w:szCs w:val="20"/>
        </w:rPr>
        <w:t xml:space="preserve">ella. Working with </w:t>
      </w:r>
      <w:r w:rsidR="00807D54">
        <w:rPr>
          <w:rFonts w:ascii="Book Antiqua" w:hAnsi="Book Antiqua"/>
          <w:sz w:val="20"/>
          <w:szCs w:val="20"/>
        </w:rPr>
        <w:t>S</w:t>
      </w:r>
      <w:r w:rsidR="00807D54">
        <w:rPr>
          <w:rFonts w:ascii="Book Antiqua" w:hAnsi="Book Antiqua"/>
          <w:sz w:val="20"/>
          <w:szCs w:val="20"/>
        </w:rPr>
        <w:t xml:space="preserve">andtech to get kits for </w:t>
      </w:r>
      <w:r w:rsidR="00807D54">
        <w:rPr>
          <w:rFonts w:ascii="Book Antiqua" w:hAnsi="Book Antiqua"/>
          <w:sz w:val="20"/>
          <w:szCs w:val="20"/>
        </w:rPr>
        <w:t>algae</w:t>
      </w:r>
      <w:r w:rsidR="00807D54">
        <w:rPr>
          <w:rFonts w:ascii="Book Antiqua" w:hAnsi="Book Antiqua"/>
          <w:sz w:val="20"/>
          <w:szCs w:val="20"/>
        </w:rPr>
        <w:t xml:space="preserve"> bloom sampling.</w:t>
      </w:r>
    </w:p>
    <w:p w14:paraId="70FE5807" w14:textId="77777777" w:rsidR="00807D54" w:rsidRDefault="00807D54" w:rsidP="00A62B9D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D18D2D" w14:textId="6BEDFC42" w:rsidR="00807D54" w:rsidRPr="00807D54" w:rsidRDefault="00807D54" w:rsidP="00807D54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07D54">
        <w:rPr>
          <w:rFonts w:ascii="Book Antiqua" w:hAnsi="Book Antiqua"/>
          <w:b/>
          <w:bCs/>
          <w:sz w:val="20"/>
          <w:szCs w:val="20"/>
        </w:rPr>
        <w:t>KLR</w:t>
      </w:r>
      <w:r>
        <w:rPr>
          <w:rFonts w:ascii="Book Antiqua" w:hAnsi="Book Antiqua"/>
          <w:sz w:val="20"/>
          <w:szCs w:val="20"/>
        </w:rPr>
        <w:t>:</w:t>
      </w:r>
      <w:r w:rsidRPr="00807D5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Their reported they </w:t>
      </w:r>
      <w:r w:rsidRPr="00807D54">
        <w:rPr>
          <w:rFonts w:ascii="Book Antiqua" w:hAnsi="Book Antiqua"/>
          <w:sz w:val="20"/>
          <w:szCs w:val="20"/>
        </w:rPr>
        <w:t>me</w:t>
      </w:r>
      <w:r w:rsidR="00F5395F">
        <w:rPr>
          <w:rFonts w:ascii="Book Antiqua" w:hAnsi="Book Antiqua"/>
          <w:sz w:val="20"/>
          <w:szCs w:val="20"/>
        </w:rPr>
        <w:t xml:space="preserve">t last month, it was </w:t>
      </w:r>
      <w:r w:rsidRPr="00807D54">
        <w:rPr>
          <w:rFonts w:ascii="Book Antiqua" w:hAnsi="Book Antiqua"/>
          <w:sz w:val="20"/>
          <w:szCs w:val="20"/>
        </w:rPr>
        <w:t>quick meeting approved some contracts,</w:t>
      </w:r>
      <w:r w:rsidR="00F5395F">
        <w:rPr>
          <w:rFonts w:ascii="Book Antiqua" w:hAnsi="Book Antiqua"/>
          <w:sz w:val="20"/>
          <w:szCs w:val="20"/>
        </w:rPr>
        <w:t xml:space="preserve"> </w:t>
      </w:r>
      <w:r w:rsidRPr="00807D54">
        <w:rPr>
          <w:rFonts w:ascii="Book Antiqua" w:hAnsi="Book Antiqua"/>
          <w:sz w:val="20"/>
          <w:szCs w:val="20"/>
        </w:rPr>
        <w:t>some tree contracts</w:t>
      </w:r>
      <w:r w:rsidR="00F5395F">
        <w:rPr>
          <w:rFonts w:ascii="Book Antiqua" w:hAnsi="Book Antiqua"/>
          <w:sz w:val="20"/>
          <w:szCs w:val="20"/>
        </w:rPr>
        <w:t>,</w:t>
      </w:r>
      <w:r w:rsidRPr="00807D54">
        <w:rPr>
          <w:rFonts w:ascii="Book Antiqua" w:hAnsi="Book Antiqua"/>
          <w:sz w:val="20"/>
          <w:szCs w:val="20"/>
        </w:rPr>
        <w:t xml:space="preserve"> and conservation use contracts. In the next newsletter, add insert about upkept on terraces and waterways. </w:t>
      </w:r>
    </w:p>
    <w:p w14:paraId="668B3E6B" w14:textId="77777777" w:rsidR="00F5395F" w:rsidRDefault="00F5395F" w:rsidP="00F5395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7083B24" w14:textId="7AB950A4" w:rsidR="00807D54" w:rsidRDefault="00807D54" w:rsidP="00A62B9D">
      <w:pPr>
        <w:spacing w:after="0" w:line="240" w:lineRule="auto"/>
        <w:rPr>
          <w:rFonts w:cstheme="minorHAnsi"/>
        </w:rPr>
      </w:pPr>
      <w:r w:rsidRPr="00F5395F">
        <w:rPr>
          <w:rFonts w:ascii="Book Antiqua" w:hAnsi="Book Antiqua"/>
          <w:b/>
          <w:bCs/>
          <w:sz w:val="20"/>
          <w:szCs w:val="20"/>
        </w:rPr>
        <w:t>Heron Lake Watershed</w:t>
      </w:r>
      <w:r w:rsidRPr="00F5395F">
        <w:rPr>
          <w:rFonts w:ascii="Book Antiqua" w:hAnsi="Book Antiqua"/>
          <w:sz w:val="20"/>
          <w:szCs w:val="20"/>
        </w:rPr>
        <w:t xml:space="preserve">: </w:t>
      </w:r>
      <w:r w:rsidR="00F5395F">
        <w:rPr>
          <w:rFonts w:ascii="Book Antiqua" w:hAnsi="Book Antiqua"/>
          <w:sz w:val="20"/>
          <w:szCs w:val="20"/>
        </w:rPr>
        <w:t xml:space="preserve">Runck reported a </w:t>
      </w:r>
      <w:r w:rsidRPr="00F5395F">
        <w:rPr>
          <w:rFonts w:ascii="Book Antiqua" w:hAnsi="Book Antiqua"/>
          <w:sz w:val="20"/>
          <w:szCs w:val="20"/>
        </w:rPr>
        <w:t xml:space="preserve">couple of groups that are trying to get on the agenda to do water sampling. Special committee meeting to address this. Scott will be on that board. </w:t>
      </w:r>
    </w:p>
    <w:p w14:paraId="387C65FF" w14:textId="369D97FD" w:rsidR="00121EE1" w:rsidRPr="00121EE1" w:rsidRDefault="00121EE1" w:rsidP="00A62B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</w:p>
    <w:p w14:paraId="57CB0B16" w14:textId="7AAA598A" w:rsidR="00740B8E" w:rsidRDefault="00740B8E" w:rsidP="00740B8E">
      <w:pPr>
        <w:spacing w:after="0" w:line="240" w:lineRule="auto"/>
        <w:rPr>
          <w:rFonts w:cstheme="minorHAnsi"/>
          <w:b/>
          <w:bCs/>
        </w:rPr>
      </w:pPr>
      <w:r w:rsidRPr="00FC014E">
        <w:rPr>
          <w:rFonts w:cstheme="minorHAnsi"/>
          <w:b/>
          <w:bCs/>
        </w:rPr>
        <w:t>Old Business</w:t>
      </w:r>
      <w:r w:rsidR="00E60DEB">
        <w:rPr>
          <w:rFonts w:cstheme="minorHAnsi"/>
          <w:b/>
          <w:bCs/>
        </w:rPr>
        <w:t xml:space="preserve">: </w:t>
      </w:r>
      <w:r w:rsidR="00091B85">
        <w:rPr>
          <w:rFonts w:cstheme="minorHAnsi"/>
          <w:b/>
          <w:bCs/>
        </w:rPr>
        <w:t xml:space="preserve"> </w:t>
      </w:r>
    </w:p>
    <w:p w14:paraId="243D13F5" w14:textId="0DC766B1" w:rsidR="00121EE1" w:rsidRPr="002A563D" w:rsidRDefault="00F5395F" w:rsidP="002A563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Trees</w:t>
      </w:r>
      <w:r w:rsidR="0007064E">
        <w:rPr>
          <w:rFonts w:cstheme="minorHAnsi"/>
          <w:b/>
          <w:bCs/>
        </w:rPr>
        <w:t xml:space="preserve">: </w:t>
      </w:r>
      <w:r>
        <w:rPr>
          <w:rFonts w:cstheme="minorHAnsi"/>
        </w:rPr>
        <w:t>Schuck went over this in his report</w:t>
      </w:r>
      <w:r w:rsidR="0007064E">
        <w:rPr>
          <w:rFonts w:cstheme="minorHAnsi"/>
        </w:rPr>
        <w:t xml:space="preserve"> </w:t>
      </w:r>
    </w:p>
    <w:p w14:paraId="3961350E" w14:textId="41EE8364" w:rsidR="00F5395F" w:rsidRPr="00F5395F" w:rsidRDefault="00F5395F" w:rsidP="00F5395F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F5395F">
        <w:rPr>
          <w:rFonts w:cstheme="minorHAnsi"/>
          <w:b/>
          <w:bCs/>
        </w:rPr>
        <w:t>Summit Lake</w:t>
      </w:r>
      <w:r w:rsidR="002A563D" w:rsidRPr="00F5395F">
        <w:rPr>
          <w:rFonts w:cstheme="minorHAnsi"/>
        </w:rPr>
        <w:t xml:space="preserve"> – </w:t>
      </w:r>
      <w:r w:rsidRPr="00F5395F">
        <w:rPr>
          <w:rFonts w:ascii="Book Antiqua" w:hAnsi="Book Antiqua"/>
          <w:sz w:val="20"/>
          <w:szCs w:val="20"/>
        </w:rPr>
        <w:t xml:space="preserve">We did a burn on the south half of the site the last week of April. Looks good, a lot of volunteer trees were out there. </w:t>
      </w:r>
      <w:r>
        <w:rPr>
          <w:rFonts w:ascii="Book Antiqua" w:hAnsi="Book Antiqua"/>
          <w:sz w:val="20"/>
          <w:szCs w:val="20"/>
        </w:rPr>
        <w:t>The n</w:t>
      </w:r>
      <w:r w:rsidRPr="00F5395F">
        <w:rPr>
          <w:rFonts w:ascii="Book Antiqua" w:hAnsi="Book Antiqua"/>
          <w:sz w:val="20"/>
          <w:szCs w:val="20"/>
        </w:rPr>
        <w:t xml:space="preserve">eighbor took out the fencing on the east side of the site. Also drained out the south side, </w:t>
      </w:r>
      <w:r w:rsidRPr="00F5395F">
        <w:rPr>
          <w:rFonts w:ascii="Book Antiqua" w:hAnsi="Book Antiqua"/>
          <w:sz w:val="20"/>
          <w:szCs w:val="20"/>
        </w:rPr>
        <w:t>opened</w:t>
      </w:r>
      <w:r w:rsidRPr="00F5395F">
        <w:rPr>
          <w:rFonts w:ascii="Book Antiqua" w:hAnsi="Book Antiqua"/>
          <w:sz w:val="20"/>
          <w:szCs w:val="20"/>
        </w:rPr>
        <w:t xml:space="preserve"> the gate early May. </w:t>
      </w:r>
      <w:r>
        <w:rPr>
          <w:rFonts w:ascii="Book Antiqua" w:hAnsi="Book Antiqua"/>
          <w:sz w:val="20"/>
          <w:szCs w:val="20"/>
        </w:rPr>
        <w:t xml:space="preserve">It is starting to green up already. </w:t>
      </w:r>
    </w:p>
    <w:p w14:paraId="4700F400" w14:textId="613D2EC1" w:rsidR="002A563D" w:rsidRDefault="002A563D" w:rsidP="00F5395F">
      <w:pPr>
        <w:pStyle w:val="ListParagraph"/>
        <w:ind w:left="1080"/>
        <w:rPr>
          <w:rFonts w:cstheme="minorHAnsi"/>
        </w:rPr>
      </w:pPr>
    </w:p>
    <w:p w14:paraId="5F6840BC" w14:textId="03AB649C" w:rsidR="00656C24" w:rsidRPr="00F5395F" w:rsidRDefault="00121EE1" w:rsidP="00F5395F">
      <w:pPr>
        <w:spacing w:after="0" w:line="240" w:lineRule="auto"/>
        <w:rPr>
          <w:rFonts w:cstheme="minorHAnsi"/>
        </w:rPr>
      </w:pPr>
      <w:r w:rsidRPr="00C275A9">
        <w:rPr>
          <w:rFonts w:cstheme="minorHAnsi"/>
          <w:b/>
          <w:bCs/>
        </w:rPr>
        <w:t>New Business</w:t>
      </w:r>
      <w:r>
        <w:rPr>
          <w:rFonts w:cstheme="minorHAnsi"/>
          <w:b/>
          <w:bCs/>
        </w:rPr>
        <w:t xml:space="preserve">: </w:t>
      </w:r>
      <w:r w:rsidR="00F5395F" w:rsidRPr="00F5395F">
        <w:rPr>
          <w:rFonts w:cstheme="minorHAnsi"/>
        </w:rPr>
        <w:t>none</w:t>
      </w:r>
      <w:r w:rsidR="0075662A" w:rsidRPr="0007064E">
        <w:rPr>
          <w:rFonts w:cstheme="minorHAnsi"/>
          <w:b/>
          <w:bCs/>
        </w:rPr>
        <w:tab/>
      </w:r>
      <w:bookmarkEnd w:id="0"/>
      <w:bookmarkEnd w:id="1"/>
      <w:bookmarkEnd w:id="2"/>
      <w:bookmarkEnd w:id="3"/>
    </w:p>
    <w:p w14:paraId="5920C4C0" w14:textId="77777777" w:rsidR="00F5395F" w:rsidRDefault="00F5395F" w:rsidP="002351AA">
      <w:pPr>
        <w:rPr>
          <w:rFonts w:cstheme="minorHAnsi"/>
          <w:b/>
          <w:bCs/>
        </w:rPr>
      </w:pPr>
    </w:p>
    <w:p w14:paraId="7EAB1A92" w14:textId="613F6C0B" w:rsidR="00D4440D" w:rsidRPr="00DF14B5" w:rsidRDefault="00D4440D" w:rsidP="002351AA">
      <w:r w:rsidRPr="00FC014E">
        <w:rPr>
          <w:rFonts w:cstheme="minorHAnsi"/>
          <w:b/>
          <w:bCs/>
        </w:rPr>
        <w:t xml:space="preserve">Calendar of Events: </w:t>
      </w:r>
    </w:p>
    <w:p w14:paraId="05274888" w14:textId="0AC47064" w:rsidR="00D4440D" w:rsidRPr="00FC014E" w:rsidRDefault="00D4440D" w:rsidP="00D4440D">
      <w:pPr>
        <w:rPr>
          <w:rFonts w:cstheme="minorHAnsi"/>
        </w:rPr>
      </w:pPr>
      <w:r w:rsidRPr="00FC014E">
        <w:rPr>
          <w:rFonts w:cstheme="minorHAnsi"/>
          <w:b/>
          <w:bCs/>
        </w:rPr>
        <w:t>SCHEDULE NEXT MEETING</w:t>
      </w:r>
      <w:r w:rsidRPr="00FC014E">
        <w:rPr>
          <w:rFonts w:cstheme="minorHAnsi"/>
        </w:rPr>
        <w:t>: The next meeting is scheduled for</w:t>
      </w:r>
      <w:r w:rsidR="00DE0D4A" w:rsidRPr="00FC014E">
        <w:rPr>
          <w:rFonts w:cstheme="minorHAnsi"/>
        </w:rPr>
        <w:t xml:space="preserve"> </w:t>
      </w:r>
      <w:r w:rsidR="00F5395F">
        <w:rPr>
          <w:rFonts w:cstheme="minorHAnsi"/>
        </w:rPr>
        <w:t>June 21</w:t>
      </w:r>
      <w:r w:rsidR="00656C24">
        <w:rPr>
          <w:rFonts w:cstheme="minorHAnsi"/>
        </w:rPr>
        <w:t>,</w:t>
      </w:r>
      <w:r w:rsidR="008A4EF2">
        <w:rPr>
          <w:rFonts w:cstheme="minorHAnsi"/>
        </w:rPr>
        <w:t xml:space="preserve"> 2023</w:t>
      </w:r>
      <w:r w:rsidR="00050DB2">
        <w:rPr>
          <w:rFonts w:cstheme="minorHAnsi"/>
        </w:rPr>
        <w:t>,</w:t>
      </w:r>
      <w:r w:rsidR="00EA4EF3">
        <w:rPr>
          <w:rFonts w:cstheme="minorHAnsi"/>
        </w:rPr>
        <w:t xml:space="preserve"> at 7:30am</w:t>
      </w:r>
    </w:p>
    <w:p w14:paraId="0A201AE8" w14:textId="0DA92C25" w:rsidR="00C23D25" w:rsidRDefault="00C23D25" w:rsidP="00C23D25">
      <w:pPr>
        <w:rPr>
          <w:rFonts w:cstheme="minorHAnsi"/>
        </w:rPr>
      </w:pPr>
      <w:r w:rsidRPr="00FC014E">
        <w:rPr>
          <w:rFonts w:cstheme="minorHAnsi"/>
          <w:b/>
          <w:bCs/>
        </w:rPr>
        <w:t>ADJOURN:</w:t>
      </w:r>
      <w:r w:rsidRPr="00FC014E">
        <w:rPr>
          <w:rFonts w:cstheme="minorHAnsi"/>
        </w:rPr>
        <w:t xml:space="preserve"> </w:t>
      </w:r>
      <w:r w:rsidR="00F5395F">
        <w:rPr>
          <w:rFonts w:cstheme="minorHAnsi"/>
        </w:rPr>
        <w:t>May 17</w:t>
      </w:r>
      <w:r w:rsidR="008A4EF2">
        <w:rPr>
          <w:rFonts w:cstheme="minorHAnsi"/>
        </w:rPr>
        <w:t>, 2023</w:t>
      </w:r>
      <w:r w:rsidR="00EB1CD9">
        <w:rPr>
          <w:rFonts w:cstheme="minorHAnsi"/>
        </w:rPr>
        <w:t xml:space="preserve">, at </w:t>
      </w:r>
      <w:r w:rsidR="00F5395F">
        <w:rPr>
          <w:rFonts w:cstheme="minorHAnsi"/>
        </w:rPr>
        <w:t>7</w:t>
      </w:r>
      <w:r w:rsidR="008A4EF2">
        <w:rPr>
          <w:rFonts w:cstheme="minorHAnsi"/>
        </w:rPr>
        <w:t>:</w:t>
      </w:r>
      <w:r w:rsidR="00656C24">
        <w:rPr>
          <w:rFonts w:cstheme="minorHAnsi"/>
        </w:rPr>
        <w:t>3</w:t>
      </w:r>
      <w:r w:rsidR="00F5395F">
        <w:rPr>
          <w:rFonts w:cstheme="minorHAnsi"/>
        </w:rPr>
        <w:t>2</w:t>
      </w:r>
      <w:r w:rsidR="008A4EF2">
        <w:rPr>
          <w:rFonts w:cstheme="minorHAnsi"/>
        </w:rPr>
        <w:t xml:space="preserve"> a.m.</w:t>
      </w:r>
    </w:p>
    <w:p w14:paraId="5C590007" w14:textId="77777777" w:rsidR="002351AA" w:rsidRPr="00FC014E" w:rsidRDefault="002351AA" w:rsidP="00C23D25">
      <w:pPr>
        <w:rPr>
          <w:rFonts w:cstheme="minorHAnsi"/>
          <w:b/>
          <w:bCs/>
        </w:rPr>
      </w:pPr>
    </w:p>
    <w:p w14:paraId="0CB4EB2F" w14:textId="291961DC" w:rsidR="00C23D25" w:rsidRPr="00FC014E" w:rsidRDefault="00C23D25" w:rsidP="00C23D25">
      <w:pPr>
        <w:spacing w:after="0" w:line="240" w:lineRule="auto"/>
        <w:rPr>
          <w:rFonts w:cstheme="minorHAnsi"/>
        </w:rPr>
      </w:pP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  <w:t>_______________________</w:t>
      </w:r>
      <w:r w:rsidR="0075128C" w:rsidRPr="00FC014E">
        <w:rPr>
          <w:rFonts w:cstheme="minorHAnsi"/>
        </w:rPr>
        <w:t>,</w:t>
      </w:r>
    </w:p>
    <w:p w14:paraId="613F51BD" w14:textId="40E281E6" w:rsidR="00450F58" w:rsidRPr="00FC014E" w:rsidRDefault="0075128C" w:rsidP="00B23773">
      <w:pPr>
        <w:spacing w:after="0" w:line="240" w:lineRule="auto"/>
        <w:rPr>
          <w:rFonts w:cstheme="minorHAnsi"/>
        </w:rPr>
      </w:pP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  <w:t xml:space="preserve">   Secretary</w:t>
      </w:r>
    </w:p>
    <w:sectPr w:rsidR="00450F58" w:rsidRPr="00FC014E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5DF"/>
    <w:multiLevelType w:val="hybridMultilevel"/>
    <w:tmpl w:val="E3E0C534"/>
    <w:lvl w:ilvl="0" w:tplc="62DCFA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A7325"/>
    <w:multiLevelType w:val="hybridMultilevel"/>
    <w:tmpl w:val="640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6D0"/>
    <w:multiLevelType w:val="hybridMultilevel"/>
    <w:tmpl w:val="456E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5709"/>
    <w:multiLevelType w:val="hybridMultilevel"/>
    <w:tmpl w:val="B124531A"/>
    <w:lvl w:ilvl="0" w:tplc="1A7EB874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1860492">
    <w:abstractNumId w:val="2"/>
  </w:num>
  <w:num w:numId="2" w16cid:durableId="360669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657596">
    <w:abstractNumId w:val="1"/>
  </w:num>
  <w:num w:numId="4" w16cid:durableId="1483544954">
    <w:abstractNumId w:val="3"/>
  </w:num>
  <w:num w:numId="5" w16cid:durableId="147752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17213"/>
    <w:rsid w:val="0002269D"/>
    <w:rsid w:val="000315BD"/>
    <w:rsid w:val="00040BC2"/>
    <w:rsid w:val="000437CA"/>
    <w:rsid w:val="00043D22"/>
    <w:rsid w:val="00050780"/>
    <w:rsid w:val="00050DB2"/>
    <w:rsid w:val="00051299"/>
    <w:rsid w:val="00052D13"/>
    <w:rsid w:val="00055337"/>
    <w:rsid w:val="000616F3"/>
    <w:rsid w:val="0007064E"/>
    <w:rsid w:val="00085283"/>
    <w:rsid w:val="00091001"/>
    <w:rsid w:val="00091B85"/>
    <w:rsid w:val="000B4900"/>
    <w:rsid w:val="000B54AD"/>
    <w:rsid w:val="000C00E4"/>
    <w:rsid w:val="000C296B"/>
    <w:rsid w:val="000D55C4"/>
    <w:rsid w:val="000E2B33"/>
    <w:rsid w:val="000E3D03"/>
    <w:rsid w:val="000E75AE"/>
    <w:rsid w:val="000E7F78"/>
    <w:rsid w:val="0010239B"/>
    <w:rsid w:val="001025F8"/>
    <w:rsid w:val="001151AC"/>
    <w:rsid w:val="00115AA5"/>
    <w:rsid w:val="00121EE1"/>
    <w:rsid w:val="001236E1"/>
    <w:rsid w:val="00127882"/>
    <w:rsid w:val="0013001B"/>
    <w:rsid w:val="0013689F"/>
    <w:rsid w:val="00144CE7"/>
    <w:rsid w:val="001575B3"/>
    <w:rsid w:val="0016776D"/>
    <w:rsid w:val="0017098B"/>
    <w:rsid w:val="00181859"/>
    <w:rsid w:val="001840B7"/>
    <w:rsid w:val="00187AE5"/>
    <w:rsid w:val="00194F5C"/>
    <w:rsid w:val="001A36C1"/>
    <w:rsid w:val="001A4F25"/>
    <w:rsid w:val="001A632B"/>
    <w:rsid w:val="001B394C"/>
    <w:rsid w:val="001B7AB5"/>
    <w:rsid w:val="001E07F6"/>
    <w:rsid w:val="001E689D"/>
    <w:rsid w:val="002001E8"/>
    <w:rsid w:val="0020136B"/>
    <w:rsid w:val="002017B6"/>
    <w:rsid w:val="0020213E"/>
    <w:rsid w:val="00220E64"/>
    <w:rsid w:val="00223BCF"/>
    <w:rsid w:val="00224AC8"/>
    <w:rsid w:val="002255FD"/>
    <w:rsid w:val="002351AA"/>
    <w:rsid w:val="0024104D"/>
    <w:rsid w:val="0024223B"/>
    <w:rsid w:val="00243AE1"/>
    <w:rsid w:val="00260402"/>
    <w:rsid w:val="00262B32"/>
    <w:rsid w:val="00270E81"/>
    <w:rsid w:val="002738AC"/>
    <w:rsid w:val="002819DE"/>
    <w:rsid w:val="00281ADE"/>
    <w:rsid w:val="002850CB"/>
    <w:rsid w:val="002A563D"/>
    <w:rsid w:val="002B1276"/>
    <w:rsid w:val="002B2BB9"/>
    <w:rsid w:val="002C07B9"/>
    <w:rsid w:val="002D41A4"/>
    <w:rsid w:val="002E7E87"/>
    <w:rsid w:val="002F6F85"/>
    <w:rsid w:val="002F717E"/>
    <w:rsid w:val="003022B1"/>
    <w:rsid w:val="00302E37"/>
    <w:rsid w:val="003056EB"/>
    <w:rsid w:val="00314436"/>
    <w:rsid w:val="003274DE"/>
    <w:rsid w:val="00327836"/>
    <w:rsid w:val="00331F18"/>
    <w:rsid w:val="00337247"/>
    <w:rsid w:val="003456EB"/>
    <w:rsid w:val="0035284A"/>
    <w:rsid w:val="0036565C"/>
    <w:rsid w:val="003663EA"/>
    <w:rsid w:val="00371524"/>
    <w:rsid w:val="003749C6"/>
    <w:rsid w:val="003832B9"/>
    <w:rsid w:val="00383885"/>
    <w:rsid w:val="00384F61"/>
    <w:rsid w:val="0039011C"/>
    <w:rsid w:val="003924AA"/>
    <w:rsid w:val="003A19EE"/>
    <w:rsid w:val="003A7FCD"/>
    <w:rsid w:val="003B2F77"/>
    <w:rsid w:val="003C296C"/>
    <w:rsid w:val="003C2992"/>
    <w:rsid w:val="003D1373"/>
    <w:rsid w:val="003D447B"/>
    <w:rsid w:val="003E0B9D"/>
    <w:rsid w:val="003E6EA2"/>
    <w:rsid w:val="003F48BA"/>
    <w:rsid w:val="00412934"/>
    <w:rsid w:val="00416860"/>
    <w:rsid w:val="00426CA4"/>
    <w:rsid w:val="004332D6"/>
    <w:rsid w:val="00434BD3"/>
    <w:rsid w:val="00447FA4"/>
    <w:rsid w:val="00450F58"/>
    <w:rsid w:val="00452A79"/>
    <w:rsid w:val="0045319E"/>
    <w:rsid w:val="00453EB9"/>
    <w:rsid w:val="0045407E"/>
    <w:rsid w:val="00454A3A"/>
    <w:rsid w:val="00461499"/>
    <w:rsid w:val="00461B94"/>
    <w:rsid w:val="0047128A"/>
    <w:rsid w:val="00475782"/>
    <w:rsid w:val="00494137"/>
    <w:rsid w:val="004A66DE"/>
    <w:rsid w:val="004B10DF"/>
    <w:rsid w:val="004B196E"/>
    <w:rsid w:val="004B3029"/>
    <w:rsid w:val="004C0028"/>
    <w:rsid w:val="004C1400"/>
    <w:rsid w:val="004C63F5"/>
    <w:rsid w:val="004D1C85"/>
    <w:rsid w:val="004D21BD"/>
    <w:rsid w:val="004D5B22"/>
    <w:rsid w:val="004F50AA"/>
    <w:rsid w:val="004F5257"/>
    <w:rsid w:val="004F562B"/>
    <w:rsid w:val="004F6057"/>
    <w:rsid w:val="0050019C"/>
    <w:rsid w:val="00502909"/>
    <w:rsid w:val="00506456"/>
    <w:rsid w:val="005136BA"/>
    <w:rsid w:val="00520B9F"/>
    <w:rsid w:val="00525497"/>
    <w:rsid w:val="005342CE"/>
    <w:rsid w:val="0053756A"/>
    <w:rsid w:val="00541EAB"/>
    <w:rsid w:val="00547CC1"/>
    <w:rsid w:val="0056196D"/>
    <w:rsid w:val="00565FC5"/>
    <w:rsid w:val="00567774"/>
    <w:rsid w:val="00570F80"/>
    <w:rsid w:val="00581C4C"/>
    <w:rsid w:val="00584B8A"/>
    <w:rsid w:val="005A2AA5"/>
    <w:rsid w:val="005B0DBB"/>
    <w:rsid w:val="005B1D5D"/>
    <w:rsid w:val="005C7D5F"/>
    <w:rsid w:val="005D2036"/>
    <w:rsid w:val="005D2AB4"/>
    <w:rsid w:val="005D37C2"/>
    <w:rsid w:val="005D46F7"/>
    <w:rsid w:val="005E45CF"/>
    <w:rsid w:val="00610955"/>
    <w:rsid w:val="00610B5C"/>
    <w:rsid w:val="0061712D"/>
    <w:rsid w:val="006238E6"/>
    <w:rsid w:val="0062606F"/>
    <w:rsid w:val="00644B07"/>
    <w:rsid w:val="00656C24"/>
    <w:rsid w:val="00661AEB"/>
    <w:rsid w:val="006621DE"/>
    <w:rsid w:val="006725E8"/>
    <w:rsid w:val="0067751D"/>
    <w:rsid w:val="0068491F"/>
    <w:rsid w:val="00684FB8"/>
    <w:rsid w:val="00685B4D"/>
    <w:rsid w:val="006874B1"/>
    <w:rsid w:val="006874E0"/>
    <w:rsid w:val="006964D3"/>
    <w:rsid w:val="006A39E1"/>
    <w:rsid w:val="006B1F50"/>
    <w:rsid w:val="006C4979"/>
    <w:rsid w:val="006F1211"/>
    <w:rsid w:val="006F405D"/>
    <w:rsid w:val="007021DD"/>
    <w:rsid w:val="0070760A"/>
    <w:rsid w:val="007125BE"/>
    <w:rsid w:val="007156E8"/>
    <w:rsid w:val="00721CFB"/>
    <w:rsid w:val="00723E65"/>
    <w:rsid w:val="00740B8E"/>
    <w:rsid w:val="0074170A"/>
    <w:rsid w:val="00742FA2"/>
    <w:rsid w:val="00744C83"/>
    <w:rsid w:val="00750B5C"/>
    <w:rsid w:val="0075128C"/>
    <w:rsid w:val="00752E87"/>
    <w:rsid w:val="00754069"/>
    <w:rsid w:val="0075662A"/>
    <w:rsid w:val="007578A7"/>
    <w:rsid w:val="00765F11"/>
    <w:rsid w:val="00776DD2"/>
    <w:rsid w:val="00782B78"/>
    <w:rsid w:val="0079378F"/>
    <w:rsid w:val="00795104"/>
    <w:rsid w:val="007A4CBB"/>
    <w:rsid w:val="007B28FF"/>
    <w:rsid w:val="007C4052"/>
    <w:rsid w:val="007C6D63"/>
    <w:rsid w:val="007D2611"/>
    <w:rsid w:val="007D7379"/>
    <w:rsid w:val="007E0566"/>
    <w:rsid w:val="007E05FB"/>
    <w:rsid w:val="007E1C98"/>
    <w:rsid w:val="007E7153"/>
    <w:rsid w:val="007F1430"/>
    <w:rsid w:val="007F7FE6"/>
    <w:rsid w:val="008012AD"/>
    <w:rsid w:val="0080152D"/>
    <w:rsid w:val="00807B27"/>
    <w:rsid w:val="00807D54"/>
    <w:rsid w:val="00812D5A"/>
    <w:rsid w:val="00813221"/>
    <w:rsid w:val="00814B1D"/>
    <w:rsid w:val="0081640E"/>
    <w:rsid w:val="00820508"/>
    <w:rsid w:val="00820AA8"/>
    <w:rsid w:val="008235DA"/>
    <w:rsid w:val="008278D4"/>
    <w:rsid w:val="00834966"/>
    <w:rsid w:val="00844A8E"/>
    <w:rsid w:val="00847C72"/>
    <w:rsid w:val="00857BDF"/>
    <w:rsid w:val="00863E7F"/>
    <w:rsid w:val="00864D8A"/>
    <w:rsid w:val="00875226"/>
    <w:rsid w:val="00886B51"/>
    <w:rsid w:val="008926ED"/>
    <w:rsid w:val="008935EA"/>
    <w:rsid w:val="008946F2"/>
    <w:rsid w:val="008A0364"/>
    <w:rsid w:val="008A4EF2"/>
    <w:rsid w:val="008C3677"/>
    <w:rsid w:val="008C60D3"/>
    <w:rsid w:val="008D07C0"/>
    <w:rsid w:val="008D1AD8"/>
    <w:rsid w:val="008D3D04"/>
    <w:rsid w:val="008D3E07"/>
    <w:rsid w:val="008E11FB"/>
    <w:rsid w:val="008F0E1E"/>
    <w:rsid w:val="008F4AF4"/>
    <w:rsid w:val="008F6F51"/>
    <w:rsid w:val="008F7B83"/>
    <w:rsid w:val="008F7CAE"/>
    <w:rsid w:val="00911338"/>
    <w:rsid w:val="00915A73"/>
    <w:rsid w:val="0091783C"/>
    <w:rsid w:val="0092209A"/>
    <w:rsid w:val="00933A3D"/>
    <w:rsid w:val="009371F5"/>
    <w:rsid w:val="009372A6"/>
    <w:rsid w:val="009434E3"/>
    <w:rsid w:val="009442A5"/>
    <w:rsid w:val="00947288"/>
    <w:rsid w:val="0098481A"/>
    <w:rsid w:val="0099070A"/>
    <w:rsid w:val="009935A0"/>
    <w:rsid w:val="009A0D28"/>
    <w:rsid w:val="009B19A5"/>
    <w:rsid w:val="009C117F"/>
    <w:rsid w:val="009D5659"/>
    <w:rsid w:val="009F040B"/>
    <w:rsid w:val="00A06AB6"/>
    <w:rsid w:val="00A071BD"/>
    <w:rsid w:val="00A2293B"/>
    <w:rsid w:val="00A30C46"/>
    <w:rsid w:val="00A335EE"/>
    <w:rsid w:val="00A403BD"/>
    <w:rsid w:val="00A4257A"/>
    <w:rsid w:val="00A4280F"/>
    <w:rsid w:val="00A4512D"/>
    <w:rsid w:val="00A509CB"/>
    <w:rsid w:val="00A52293"/>
    <w:rsid w:val="00A52572"/>
    <w:rsid w:val="00A52E2D"/>
    <w:rsid w:val="00A55146"/>
    <w:rsid w:val="00A5762F"/>
    <w:rsid w:val="00A62B9D"/>
    <w:rsid w:val="00A63BC4"/>
    <w:rsid w:val="00A73836"/>
    <w:rsid w:val="00A7586F"/>
    <w:rsid w:val="00A86D71"/>
    <w:rsid w:val="00A94DEE"/>
    <w:rsid w:val="00AA0DEA"/>
    <w:rsid w:val="00AA5EAC"/>
    <w:rsid w:val="00AA757F"/>
    <w:rsid w:val="00AB165E"/>
    <w:rsid w:val="00AB5C33"/>
    <w:rsid w:val="00AB62AE"/>
    <w:rsid w:val="00AC1AF2"/>
    <w:rsid w:val="00AC2BBA"/>
    <w:rsid w:val="00AC4FE4"/>
    <w:rsid w:val="00AC5433"/>
    <w:rsid w:val="00AC780B"/>
    <w:rsid w:val="00AC7DAA"/>
    <w:rsid w:val="00AD60C8"/>
    <w:rsid w:val="00AF1A63"/>
    <w:rsid w:val="00AF3BE7"/>
    <w:rsid w:val="00AF72BB"/>
    <w:rsid w:val="00B0039F"/>
    <w:rsid w:val="00B011CB"/>
    <w:rsid w:val="00B02847"/>
    <w:rsid w:val="00B075C2"/>
    <w:rsid w:val="00B105A6"/>
    <w:rsid w:val="00B23773"/>
    <w:rsid w:val="00B23A37"/>
    <w:rsid w:val="00B31100"/>
    <w:rsid w:val="00B34D15"/>
    <w:rsid w:val="00B3653B"/>
    <w:rsid w:val="00B526D3"/>
    <w:rsid w:val="00B61C5F"/>
    <w:rsid w:val="00B70D2C"/>
    <w:rsid w:val="00B71D9A"/>
    <w:rsid w:val="00B72AC1"/>
    <w:rsid w:val="00B828A2"/>
    <w:rsid w:val="00B86F9F"/>
    <w:rsid w:val="00B87670"/>
    <w:rsid w:val="00B96ADB"/>
    <w:rsid w:val="00BA19F4"/>
    <w:rsid w:val="00BC19EA"/>
    <w:rsid w:val="00BC5341"/>
    <w:rsid w:val="00BE5913"/>
    <w:rsid w:val="00BF0441"/>
    <w:rsid w:val="00BF21F6"/>
    <w:rsid w:val="00BF71C4"/>
    <w:rsid w:val="00C034F6"/>
    <w:rsid w:val="00C11D20"/>
    <w:rsid w:val="00C20FE5"/>
    <w:rsid w:val="00C23D25"/>
    <w:rsid w:val="00C24BCA"/>
    <w:rsid w:val="00C275A9"/>
    <w:rsid w:val="00C33566"/>
    <w:rsid w:val="00C35AE3"/>
    <w:rsid w:val="00C42097"/>
    <w:rsid w:val="00C42BEB"/>
    <w:rsid w:val="00C4340E"/>
    <w:rsid w:val="00C50CB9"/>
    <w:rsid w:val="00C53911"/>
    <w:rsid w:val="00C54526"/>
    <w:rsid w:val="00C61E82"/>
    <w:rsid w:val="00C67ED7"/>
    <w:rsid w:val="00C7325F"/>
    <w:rsid w:val="00C7473C"/>
    <w:rsid w:val="00C84983"/>
    <w:rsid w:val="00C854BD"/>
    <w:rsid w:val="00C85FF1"/>
    <w:rsid w:val="00C920D9"/>
    <w:rsid w:val="00C92253"/>
    <w:rsid w:val="00CA3787"/>
    <w:rsid w:val="00CA42AB"/>
    <w:rsid w:val="00CB1D34"/>
    <w:rsid w:val="00CB4822"/>
    <w:rsid w:val="00CB5C40"/>
    <w:rsid w:val="00CC06F7"/>
    <w:rsid w:val="00CC0929"/>
    <w:rsid w:val="00CC3201"/>
    <w:rsid w:val="00CD2333"/>
    <w:rsid w:val="00CD3FB7"/>
    <w:rsid w:val="00CE1CF6"/>
    <w:rsid w:val="00CE6C85"/>
    <w:rsid w:val="00CE6F74"/>
    <w:rsid w:val="00CE7B38"/>
    <w:rsid w:val="00D00426"/>
    <w:rsid w:val="00D15459"/>
    <w:rsid w:val="00D154BF"/>
    <w:rsid w:val="00D16E5C"/>
    <w:rsid w:val="00D4250B"/>
    <w:rsid w:val="00D4440D"/>
    <w:rsid w:val="00D44457"/>
    <w:rsid w:val="00D46EC5"/>
    <w:rsid w:val="00D60880"/>
    <w:rsid w:val="00D71E69"/>
    <w:rsid w:val="00D76713"/>
    <w:rsid w:val="00D767FF"/>
    <w:rsid w:val="00D76D80"/>
    <w:rsid w:val="00D80A8C"/>
    <w:rsid w:val="00D82EF8"/>
    <w:rsid w:val="00D83E31"/>
    <w:rsid w:val="00D8513E"/>
    <w:rsid w:val="00D93DC1"/>
    <w:rsid w:val="00D95E04"/>
    <w:rsid w:val="00DA2747"/>
    <w:rsid w:val="00DA75DC"/>
    <w:rsid w:val="00DB490E"/>
    <w:rsid w:val="00DB52BF"/>
    <w:rsid w:val="00DB5665"/>
    <w:rsid w:val="00DC541D"/>
    <w:rsid w:val="00DE0D4A"/>
    <w:rsid w:val="00DF0D3D"/>
    <w:rsid w:val="00DF14B5"/>
    <w:rsid w:val="00DF2964"/>
    <w:rsid w:val="00DF3DCF"/>
    <w:rsid w:val="00DF6FCF"/>
    <w:rsid w:val="00DF7072"/>
    <w:rsid w:val="00DF73F5"/>
    <w:rsid w:val="00E00C5D"/>
    <w:rsid w:val="00E0454D"/>
    <w:rsid w:val="00E06CD2"/>
    <w:rsid w:val="00E16450"/>
    <w:rsid w:val="00E16D19"/>
    <w:rsid w:val="00E2256B"/>
    <w:rsid w:val="00E30722"/>
    <w:rsid w:val="00E37FC9"/>
    <w:rsid w:val="00E41902"/>
    <w:rsid w:val="00E4307A"/>
    <w:rsid w:val="00E44C7D"/>
    <w:rsid w:val="00E54DBF"/>
    <w:rsid w:val="00E60DEB"/>
    <w:rsid w:val="00E632B6"/>
    <w:rsid w:val="00E6464F"/>
    <w:rsid w:val="00E6572B"/>
    <w:rsid w:val="00E75266"/>
    <w:rsid w:val="00E830B5"/>
    <w:rsid w:val="00E86618"/>
    <w:rsid w:val="00E948DE"/>
    <w:rsid w:val="00EA0BC6"/>
    <w:rsid w:val="00EA4EF3"/>
    <w:rsid w:val="00EB1CD9"/>
    <w:rsid w:val="00EB2C0F"/>
    <w:rsid w:val="00EB4B8E"/>
    <w:rsid w:val="00EC5288"/>
    <w:rsid w:val="00EC53AA"/>
    <w:rsid w:val="00ED01C4"/>
    <w:rsid w:val="00ED302C"/>
    <w:rsid w:val="00ED5DD4"/>
    <w:rsid w:val="00ED6F18"/>
    <w:rsid w:val="00EF4970"/>
    <w:rsid w:val="00F0099F"/>
    <w:rsid w:val="00F00FD0"/>
    <w:rsid w:val="00F01B07"/>
    <w:rsid w:val="00F0227F"/>
    <w:rsid w:val="00F059D4"/>
    <w:rsid w:val="00F246BF"/>
    <w:rsid w:val="00F340B9"/>
    <w:rsid w:val="00F368AD"/>
    <w:rsid w:val="00F378E3"/>
    <w:rsid w:val="00F37AD4"/>
    <w:rsid w:val="00F43004"/>
    <w:rsid w:val="00F50D0D"/>
    <w:rsid w:val="00F5395F"/>
    <w:rsid w:val="00F727DA"/>
    <w:rsid w:val="00F772EB"/>
    <w:rsid w:val="00F85344"/>
    <w:rsid w:val="00F854DD"/>
    <w:rsid w:val="00F85FB3"/>
    <w:rsid w:val="00FA126D"/>
    <w:rsid w:val="00FA153A"/>
    <w:rsid w:val="00FA54AD"/>
    <w:rsid w:val="00FA5F22"/>
    <w:rsid w:val="00FB19AD"/>
    <w:rsid w:val="00FB3AE9"/>
    <w:rsid w:val="00FC014E"/>
    <w:rsid w:val="00FC0BAC"/>
    <w:rsid w:val="00FC4F3C"/>
    <w:rsid w:val="00FD2EB7"/>
    <w:rsid w:val="00FD668D"/>
    <w:rsid w:val="00FD7525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Admistrative Assistant</cp:lastModifiedBy>
  <cp:revision>3</cp:revision>
  <cp:lastPrinted>2023-04-14T15:40:00Z</cp:lastPrinted>
  <dcterms:created xsi:type="dcterms:W3CDTF">2023-05-17T13:23:00Z</dcterms:created>
  <dcterms:modified xsi:type="dcterms:W3CDTF">2023-05-17T13:51:00Z</dcterms:modified>
</cp:coreProperties>
</file>